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D5C51" w14:textId="60DE8D55" w:rsidR="00E81516" w:rsidRPr="0052548E" w:rsidRDefault="00E81516" w:rsidP="00E8151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6"/>
      <w:bookmarkStart w:id="1" w:name="OLE_LINK7"/>
      <w:bookmarkStart w:id="2" w:name="OLE_LINK3"/>
      <w:bookmarkStart w:id="3" w:name="OLE_LINK4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#95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785C16">
        <w:rPr>
          <w:rFonts w:ascii="Arial" w:hAnsi="Arial" w:cs="Arial"/>
          <w:b/>
          <w:bCs/>
          <w:sz w:val="28"/>
        </w:rPr>
        <w:t xml:space="preserve">                           </w:t>
      </w:r>
      <w:r w:rsidRPr="00351B23">
        <w:rPr>
          <w:rFonts w:ascii="Arial" w:hAnsi="Arial" w:cs="Arial"/>
          <w:b/>
          <w:bCs/>
          <w:sz w:val="28"/>
        </w:rPr>
        <w:t>R1-18</w:t>
      </w:r>
      <w:r w:rsidR="00785C16" w:rsidRPr="00785C16">
        <w:rPr>
          <w:rFonts w:ascii="Arial" w:hAnsi="Arial" w:cs="Arial"/>
          <w:b/>
          <w:bCs/>
          <w:sz w:val="28"/>
        </w:rPr>
        <w:t>13068</w:t>
      </w:r>
    </w:p>
    <w:p w14:paraId="646B7661" w14:textId="77777777" w:rsidR="00E81516" w:rsidRPr="009513AC" w:rsidRDefault="00E81516" w:rsidP="00E815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bookmarkStart w:id="4" w:name="OLE_LINK13"/>
      <w:bookmarkStart w:id="5" w:name="OLE_LINK14"/>
      <w:r>
        <w:rPr>
          <w:rFonts w:ascii="Arial" w:eastAsia="MS Mincho" w:hAnsi="Arial" w:cs="Arial"/>
          <w:b/>
          <w:bCs/>
          <w:sz w:val="28"/>
          <w:lang w:eastAsia="ja-JP"/>
        </w:rPr>
        <w:t>Spokane, USA, Nov</w:t>
      </w:r>
      <w:bookmarkEnd w:id="4"/>
      <w:bookmarkEnd w:id="5"/>
      <w:r>
        <w:rPr>
          <w:rFonts w:ascii="Arial" w:eastAsia="MS Mincho" w:hAnsi="Arial" w:cs="Arial"/>
          <w:b/>
          <w:bCs/>
          <w:sz w:val="28"/>
          <w:lang w:eastAsia="ja-JP"/>
        </w:rPr>
        <w:t>ember 12</w:t>
      </w:r>
      <w:r w:rsidRPr="0025354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16</w:t>
      </w:r>
      <w:r w:rsidRPr="0025354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bookmarkEnd w:id="2"/>
    <w:bookmarkEnd w:id="3"/>
    <w:p w14:paraId="12DA8BBB" w14:textId="77777777" w:rsidR="00C475F2" w:rsidRPr="00E81516" w:rsidRDefault="00C475F2" w:rsidP="00D7052A">
      <w:pPr>
        <w:spacing w:after="0"/>
        <w:rPr>
          <w:b/>
          <w:sz w:val="24"/>
        </w:rPr>
      </w:pPr>
    </w:p>
    <w:p w14:paraId="5AFC8B08" w14:textId="617EAC8F" w:rsidR="00D7052A" w:rsidRPr="005D0E8E" w:rsidRDefault="00D7052A" w:rsidP="00D7052A">
      <w:pPr>
        <w:tabs>
          <w:tab w:val="left" w:pos="1985"/>
        </w:tabs>
        <w:spacing w:after="0"/>
        <w:rPr>
          <w:b/>
          <w:sz w:val="24"/>
        </w:rPr>
      </w:pPr>
      <w:r w:rsidRPr="005D0E8E">
        <w:rPr>
          <w:b/>
          <w:sz w:val="24"/>
        </w:rPr>
        <w:t>Agenda item:</w:t>
      </w:r>
      <w:r w:rsidRPr="005D0E8E">
        <w:rPr>
          <w:b/>
          <w:sz w:val="24"/>
        </w:rPr>
        <w:tab/>
      </w:r>
      <w:bookmarkStart w:id="6" w:name="Source"/>
      <w:bookmarkEnd w:id="6"/>
      <w:r w:rsidR="00CA7AC3" w:rsidRPr="005D0E8E">
        <w:rPr>
          <w:b/>
          <w:sz w:val="24"/>
        </w:rPr>
        <w:t>7</w:t>
      </w:r>
      <w:r w:rsidRPr="005D0E8E">
        <w:rPr>
          <w:b/>
          <w:sz w:val="24"/>
        </w:rPr>
        <w:t>.</w:t>
      </w:r>
      <w:r w:rsidR="00706970">
        <w:rPr>
          <w:b/>
          <w:sz w:val="24"/>
          <w:lang w:eastAsia="zh-CN"/>
        </w:rPr>
        <w:t>2.6.</w:t>
      </w:r>
      <w:r w:rsidR="00E81516">
        <w:rPr>
          <w:b/>
          <w:sz w:val="24"/>
          <w:lang w:eastAsia="zh-CN"/>
        </w:rPr>
        <w:t>1.3</w:t>
      </w:r>
    </w:p>
    <w:p w14:paraId="256E94F7" w14:textId="77777777" w:rsidR="00D7052A" w:rsidRPr="005D0E8E" w:rsidRDefault="00D7052A" w:rsidP="00D7052A">
      <w:pPr>
        <w:tabs>
          <w:tab w:val="left" w:pos="1985"/>
        </w:tabs>
        <w:spacing w:after="0"/>
        <w:rPr>
          <w:b/>
          <w:sz w:val="24"/>
        </w:rPr>
      </w:pPr>
      <w:r w:rsidRPr="005D0E8E">
        <w:rPr>
          <w:b/>
          <w:sz w:val="24"/>
        </w:rPr>
        <w:t xml:space="preserve">Source: </w:t>
      </w:r>
      <w:r w:rsidRPr="005D0E8E">
        <w:rPr>
          <w:b/>
          <w:sz w:val="24"/>
        </w:rPr>
        <w:tab/>
      </w:r>
      <w:r w:rsidR="007151D3" w:rsidRPr="005D0E8E">
        <w:rPr>
          <w:b/>
          <w:sz w:val="24"/>
        </w:rPr>
        <w:t>Spreadtrum Communications</w:t>
      </w:r>
      <w:bookmarkStart w:id="7" w:name="_GoBack"/>
      <w:bookmarkEnd w:id="7"/>
    </w:p>
    <w:p w14:paraId="1E558027" w14:textId="4D2A4938" w:rsidR="00D7052A" w:rsidRPr="005D0E8E" w:rsidRDefault="00D7052A" w:rsidP="00D7052A">
      <w:pPr>
        <w:spacing w:after="0"/>
        <w:ind w:left="1988" w:hanging="1988"/>
        <w:rPr>
          <w:b/>
          <w:sz w:val="24"/>
        </w:rPr>
      </w:pPr>
      <w:r w:rsidRPr="005D0E8E">
        <w:rPr>
          <w:b/>
          <w:sz w:val="24"/>
        </w:rPr>
        <w:t xml:space="preserve">Title: </w:t>
      </w:r>
      <w:r w:rsidRPr="005D0E8E">
        <w:rPr>
          <w:b/>
          <w:sz w:val="24"/>
        </w:rPr>
        <w:tab/>
      </w:r>
      <w:r w:rsidR="00706970" w:rsidRPr="00706970">
        <w:rPr>
          <w:b/>
          <w:sz w:val="24"/>
        </w:rPr>
        <w:t xml:space="preserve">Discussion on </w:t>
      </w:r>
      <w:r w:rsidR="00E81516">
        <w:rPr>
          <w:b/>
          <w:sz w:val="24"/>
        </w:rPr>
        <w:t>URLLC PUSCH</w:t>
      </w:r>
      <w:r w:rsidR="00706970" w:rsidRPr="00706970">
        <w:rPr>
          <w:b/>
          <w:sz w:val="24"/>
        </w:rPr>
        <w:t xml:space="preserve"> enhancement</w:t>
      </w:r>
      <w:r w:rsidR="00BE01FF">
        <w:rPr>
          <w:b/>
          <w:sz w:val="24"/>
        </w:rPr>
        <w:t>s</w:t>
      </w:r>
      <w:r w:rsidR="00CA7AC3" w:rsidRPr="005D0E8E">
        <w:rPr>
          <w:b/>
          <w:sz w:val="24"/>
        </w:rPr>
        <w:t xml:space="preserve"> </w:t>
      </w:r>
    </w:p>
    <w:p w14:paraId="51222964" w14:textId="77777777" w:rsidR="00D7052A" w:rsidRPr="005D0E8E" w:rsidRDefault="00D7052A" w:rsidP="00D7052A">
      <w:pPr>
        <w:tabs>
          <w:tab w:val="left" w:pos="1985"/>
        </w:tabs>
        <w:spacing w:after="0"/>
        <w:ind w:right="-446"/>
        <w:rPr>
          <w:b/>
          <w:sz w:val="24"/>
        </w:rPr>
      </w:pPr>
      <w:r w:rsidRPr="005D0E8E">
        <w:rPr>
          <w:b/>
          <w:sz w:val="24"/>
        </w:rPr>
        <w:t>Document for:</w:t>
      </w:r>
      <w:r w:rsidRPr="005D0E8E">
        <w:rPr>
          <w:b/>
          <w:sz w:val="24"/>
        </w:rPr>
        <w:tab/>
      </w:r>
      <w:bookmarkStart w:id="8" w:name="DocumentFor"/>
      <w:bookmarkEnd w:id="8"/>
      <w:r w:rsidRPr="005D0E8E">
        <w:rPr>
          <w:b/>
          <w:sz w:val="24"/>
        </w:rPr>
        <w:t>Discussion and Decision</w:t>
      </w:r>
    </w:p>
    <w:p w14:paraId="269AB746" w14:textId="77777777" w:rsidR="00D7052A" w:rsidRPr="005D0E8E" w:rsidRDefault="00D7052A" w:rsidP="00D7052A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snapToGrid w:val="0"/>
          <w:sz w:val="14"/>
        </w:rPr>
      </w:pPr>
    </w:p>
    <w:p w14:paraId="1875B905" w14:textId="77777777" w:rsidR="002B3C39" w:rsidRDefault="002B3C39" w:rsidP="007B2109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Introduction</w:t>
      </w:r>
    </w:p>
    <w:p w14:paraId="3752D0E0" w14:textId="20279715" w:rsidR="00FC41F9" w:rsidRPr="00FC41F9" w:rsidRDefault="00FC41F9" w:rsidP="00FC41F9">
      <w:pPr>
        <w:rPr>
          <w:lang w:val="en-US" w:eastAsia="zh-CN"/>
        </w:rPr>
      </w:pPr>
      <w:r>
        <w:rPr>
          <w:lang w:eastAsia="zh-CN"/>
        </w:rPr>
        <w:t xml:space="preserve">In RAN#80 plenary meeting, a new SID on physical layer enhancements for NR URLLC [1] was approved for </w:t>
      </w:r>
      <w:r>
        <w:rPr>
          <w:bCs/>
          <w:lang w:eastAsia="zh-CN"/>
        </w:rPr>
        <w:t>Rel-</w:t>
      </w:r>
      <w:r>
        <w:rPr>
          <w:lang w:eastAsia="zh-CN"/>
        </w:rPr>
        <w:t>16.</w:t>
      </w:r>
      <w:r w:rsidR="00EF7899">
        <w:rPr>
          <w:lang w:eastAsia="zh-CN"/>
        </w:rPr>
        <w:t xml:space="preserve"> Some of the objectives of the new SID are listed below.</w:t>
      </w:r>
    </w:p>
    <w:p w14:paraId="389A5AEF" w14:textId="77777777" w:rsidR="00FC41F9" w:rsidRDefault="00FC41F9" w:rsidP="00FC41F9">
      <w:pPr>
        <w:tabs>
          <w:tab w:val="num" w:pos="2160"/>
        </w:tabs>
        <w:spacing w:after="0"/>
        <w:jc w:val="both"/>
        <w:rPr>
          <w:bCs/>
          <w:lang w:val="en-US"/>
        </w:rPr>
      </w:pPr>
      <w:r w:rsidRPr="00FA21C9">
        <w:rPr>
          <w:bCs/>
          <w:lang w:val="en-US"/>
        </w:rPr>
        <w:t xml:space="preserve">Establishing the baseline performance achievable with Release 15 URLLC </w:t>
      </w:r>
      <w:r w:rsidRPr="00BF53C5">
        <w:rPr>
          <w:rFonts w:hint="eastAsia"/>
          <w:lang w:val="en-US" w:eastAsia="ko-KR"/>
        </w:rPr>
        <w:t xml:space="preserve">considering the prioritized URLLC use cases </w:t>
      </w:r>
      <w:proofErr w:type="gramStart"/>
      <w:r w:rsidRPr="00BF53C5">
        <w:rPr>
          <w:rFonts w:hint="eastAsia"/>
          <w:lang w:val="en-US" w:eastAsia="ko-KR"/>
        </w:rPr>
        <w:t>identified</w:t>
      </w:r>
      <w:proofErr w:type="gramEnd"/>
      <w:r w:rsidRPr="00BF53C5">
        <w:rPr>
          <w:rFonts w:hint="eastAsia"/>
          <w:lang w:val="en-US" w:eastAsia="ko-KR"/>
        </w:rPr>
        <w:t xml:space="preserve"> in the justification section</w:t>
      </w:r>
      <w:r w:rsidRPr="00FA21C9">
        <w:rPr>
          <w:bCs/>
          <w:lang w:val="en-US"/>
        </w:rPr>
        <w:t>. Bes</w:t>
      </w:r>
      <w:r w:rsidRPr="000C7676">
        <w:rPr>
          <w:bCs/>
          <w:lang w:val="en-US"/>
        </w:rPr>
        <w:t xml:space="preserve">ides the baseline Release 15 URLLC performance, the study will investigate the necessary improvement </w:t>
      </w:r>
      <w:r w:rsidRPr="00BF53C5">
        <w:rPr>
          <w:rFonts w:hint="eastAsia"/>
          <w:lang w:val="en-US" w:eastAsia="ko-KR"/>
        </w:rPr>
        <w:t>for the prioritized URLLC use cases in the justification section and</w:t>
      </w:r>
      <w:r w:rsidRPr="00FA21C9">
        <w:rPr>
          <w:rFonts w:hint="eastAsia"/>
          <w:lang w:val="en-US" w:eastAsia="ko-KR"/>
        </w:rPr>
        <w:t xml:space="preserve"> </w:t>
      </w:r>
      <w:r w:rsidRPr="00FA21C9">
        <w:rPr>
          <w:bCs/>
          <w:lang w:val="en-US"/>
        </w:rPr>
        <w:t xml:space="preserve">how to meet the requirements for </w:t>
      </w:r>
      <w:r w:rsidRPr="000C7676">
        <w:rPr>
          <w:bCs/>
          <w:lang w:val="en-US"/>
        </w:rPr>
        <w:t>those use cases in Release 16 with higher requirements, such as:</w:t>
      </w:r>
    </w:p>
    <w:p w14:paraId="149F5E9D" w14:textId="77777777" w:rsidR="00FC41F9" w:rsidRPr="0007292F" w:rsidRDefault="00FC41F9" w:rsidP="00FC41F9">
      <w:pPr>
        <w:numPr>
          <w:ilvl w:val="0"/>
          <w:numId w:val="28"/>
        </w:numPr>
        <w:spacing w:after="0"/>
        <w:jc w:val="both"/>
        <w:rPr>
          <w:bCs/>
          <w:lang w:val="en-US"/>
        </w:rPr>
      </w:pPr>
      <w:r w:rsidRPr="00BF53C5">
        <w:rPr>
          <w:bCs/>
          <w:lang w:val="en-US"/>
        </w:rPr>
        <w:t xml:space="preserve">Higher reliability (up to 1E-6 level), higher availability, time synchronization </w:t>
      </w:r>
      <w:r w:rsidRPr="0007292F">
        <w:rPr>
          <w:szCs w:val="22"/>
          <w:lang w:val="en-US"/>
        </w:rPr>
        <w:t>down to the order of a few µs where the value can be 1 or a few us depending on frequency range</w:t>
      </w:r>
      <w:r w:rsidRPr="00BF53C5">
        <w:rPr>
          <w:szCs w:val="22"/>
          <w:lang w:val="en-US"/>
        </w:rPr>
        <w:t>,</w:t>
      </w:r>
      <w:r w:rsidRPr="00BF53C5">
        <w:rPr>
          <w:bCs/>
          <w:sz w:val="18"/>
          <w:lang w:val="en-US"/>
        </w:rPr>
        <w:t xml:space="preserve"> </w:t>
      </w:r>
      <w:r w:rsidRPr="00BF53C5">
        <w:rPr>
          <w:bCs/>
          <w:lang w:val="en-US"/>
        </w:rPr>
        <w:t>short latency</w:t>
      </w:r>
      <w:r w:rsidRPr="0007292F">
        <w:rPr>
          <w:bCs/>
          <w:lang w:val="en-US"/>
        </w:rPr>
        <w:t xml:space="preserve"> in the order of 0.5 to 1 </w:t>
      </w:r>
      <w:proofErr w:type="spellStart"/>
      <w:r w:rsidRPr="0007292F">
        <w:rPr>
          <w:bCs/>
          <w:lang w:val="en-US"/>
        </w:rPr>
        <w:t>ms</w:t>
      </w:r>
      <w:proofErr w:type="spellEnd"/>
      <w:r w:rsidRPr="0007292F">
        <w:rPr>
          <w:bCs/>
          <w:lang w:val="en-US"/>
        </w:rPr>
        <w:t>, depending on the use cases (factory automation, transport industry and Electrical power distribution)</w:t>
      </w:r>
    </w:p>
    <w:p w14:paraId="40FD7411" w14:textId="77777777" w:rsidR="00FC41F9" w:rsidRPr="0007292F" w:rsidRDefault="00FC41F9" w:rsidP="00FC41F9">
      <w:pPr>
        <w:numPr>
          <w:ilvl w:val="0"/>
          <w:numId w:val="28"/>
        </w:numPr>
        <w:spacing w:after="0"/>
        <w:jc w:val="both"/>
        <w:rPr>
          <w:bCs/>
          <w:lang w:val="en-US"/>
        </w:rPr>
      </w:pPr>
      <w:r w:rsidRPr="0007292F">
        <w:rPr>
          <w:bCs/>
          <w:lang w:val="en-US"/>
        </w:rPr>
        <w:t>Relevant development in other work and study items to be taken into account.</w:t>
      </w:r>
    </w:p>
    <w:p w14:paraId="29DBBF7F" w14:textId="77777777" w:rsidR="00EF7899" w:rsidRDefault="00EF7899" w:rsidP="00FC41F9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14:paraId="5EB51F69" w14:textId="77777777" w:rsidR="00FC41F9" w:rsidRPr="0007292F" w:rsidRDefault="00FC41F9" w:rsidP="00FC41F9">
      <w:pPr>
        <w:tabs>
          <w:tab w:val="num" w:pos="2160"/>
        </w:tabs>
        <w:spacing w:after="0"/>
        <w:jc w:val="both"/>
        <w:rPr>
          <w:bCs/>
          <w:lang w:val="en-US"/>
        </w:rPr>
      </w:pPr>
      <w:r w:rsidRPr="0007292F">
        <w:rPr>
          <w:bCs/>
          <w:lang w:val="en-US"/>
        </w:rPr>
        <w:t xml:space="preserve">URLLC L1 improvements (RAN1) for further improved reliability/latency and for other requirements related to the use cases identified, </w:t>
      </w:r>
    </w:p>
    <w:p w14:paraId="6582F7A1" w14:textId="77777777" w:rsidR="00FC41F9" w:rsidRPr="0007292F" w:rsidRDefault="00FC41F9" w:rsidP="00FC41F9">
      <w:pPr>
        <w:numPr>
          <w:ilvl w:val="0"/>
          <w:numId w:val="29"/>
        </w:numPr>
        <w:tabs>
          <w:tab w:val="num" w:pos="709"/>
        </w:tabs>
        <w:spacing w:after="0"/>
        <w:jc w:val="both"/>
        <w:rPr>
          <w:bCs/>
          <w:lang w:val="en-US"/>
        </w:rPr>
      </w:pPr>
      <w:r w:rsidRPr="0007292F">
        <w:rPr>
          <w:bCs/>
          <w:lang w:val="en-US"/>
        </w:rPr>
        <w:t xml:space="preserve">PDCCH enhancements. Study focus on Compact DCI, PDCCH repetition, increased PDCCH monitoring capability </w:t>
      </w:r>
    </w:p>
    <w:p w14:paraId="6C62B852" w14:textId="77777777" w:rsidR="00FC41F9" w:rsidRPr="0083559F" w:rsidRDefault="00FC41F9" w:rsidP="00FC41F9">
      <w:pPr>
        <w:numPr>
          <w:ilvl w:val="0"/>
          <w:numId w:val="29"/>
        </w:numPr>
        <w:tabs>
          <w:tab w:val="num" w:pos="709"/>
        </w:tabs>
        <w:spacing w:after="0"/>
        <w:jc w:val="both"/>
        <w:rPr>
          <w:bCs/>
          <w:lang w:val="en-US"/>
        </w:rPr>
      </w:pPr>
      <w:r w:rsidRPr="0007292F">
        <w:rPr>
          <w:bCs/>
          <w:lang w:val="en-US"/>
        </w:rPr>
        <w:t>UCI enhancements</w:t>
      </w:r>
      <w:r w:rsidRPr="00BF53C5">
        <w:rPr>
          <w:bCs/>
          <w:lang w:val="en-US"/>
        </w:rPr>
        <w:t xml:space="preserve">. Study focus on </w:t>
      </w:r>
      <w:r w:rsidRPr="0007292F">
        <w:rPr>
          <w:bCs/>
          <w:lang w:val="en-US"/>
        </w:rPr>
        <w:t>Enhanced HARQ feedback methods (increased number of HARQ transmission possibilities within a slot),</w:t>
      </w:r>
      <w:r w:rsidRPr="00BF53C5">
        <w:rPr>
          <w:bCs/>
          <w:lang w:val="en-US"/>
        </w:rPr>
        <w:t xml:space="preserve"> CSI feedback enhancements</w:t>
      </w:r>
    </w:p>
    <w:p w14:paraId="22462404" w14:textId="77777777" w:rsidR="00FC41F9" w:rsidRPr="0007292F" w:rsidRDefault="00FC41F9" w:rsidP="00FC41F9">
      <w:pPr>
        <w:numPr>
          <w:ilvl w:val="0"/>
          <w:numId w:val="29"/>
        </w:numPr>
        <w:tabs>
          <w:tab w:val="num" w:pos="709"/>
        </w:tabs>
        <w:spacing w:after="0"/>
        <w:jc w:val="both"/>
        <w:rPr>
          <w:bCs/>
          <w:lang w:val="en-US"/>
        </w:rPr>
      </w:pPr>
      <w:r w:rsidRPr="0007292F">
        <w:rPr>
          <w:bCs/>
          <w:lang w:val="en-US"/>
        </w:rPr>
        <w:t>PUSCH Enhancements. Study focus on mini-slot level hopping &amp; retransmission/repetition enhancements.</w:t>
      </w:r>
    </w:p>
    <w:p w14:paraId="77E07B9A" w14:textId="77777777" w:rsidR="00FC41F9" w:rsidRPr="0007292F" w:rsidRDefault="00FC41F9" w:rsidP="00FC41F9">
      <w:pPr>
        <w:numPr>
          <w:ilvl w:val="0"/>
          <w:numId w:val="29"/>
        </w:numPr>
        <w:tabs>
          <w:tab w:val="num" w:pos="709"/>
          <w:tab w:val="num" w:pos="2160"/>
        </w:tabs>
        <w:spacing w:after="0"/>
        <w:jc w:val="both"/>
        <w:rPr>
          <w:bCs/>
          <w:lang w:val="en-US"/>
        </w:rPr>
      </w:pPr>
      <w:r w:rsidRPr="0007292F">
        <w:rPr>
          <w:bCs/>
          <w:lang w:val="en-US"/>
        </w:rPr>
        <w:t xml:space="preserve">Enhancements to scheduling/HARQ/CSI processing timeline (UE and </w:t>
      </w:r>
      <w:proofErr w:type="spellStart"/>
      <w:r w:rsidRPr="0007292F">
        <w:rPr>
          <w:bCs/>
          <w:lang w:val="en-US"/>
        </w:rPr>
        <w:t>gNB</w:t>
      </w:r>
      <w:proofErr w:type="spellEnd"/>
      <w:r w:rsidRPr="0007292F">
        <w:rPr>
          <w:bCs/>
          <w:lang w:val="en-US"/>
        </w:rPr>
        <w:t>), (for existing TTI durations)</w:t>
      </w:r>
    </w:p>
    <w:p w14:paraId="52920750" w14:textId="77777777" w:rsidR="00E81516" w:rsidRDefault="00E81516" w:rsidP="00FC41F9">
      <w:pPr>
        <w:rPr>
          <w:bCs/>
          <w:lang w:val="en-US"/>
        </w:rPr>
      </w:pPr>
    </w:p>
    <w:p w14:paraId="6E4E2DD2" w14:textId="4BE7F1C0" w:rsidR="00EF7899" w:rsidRDefault="00E81516" w:rsidP="00FC41F9">
      <w:pPr>
        <w:rPr>
          <w:lang w:val="en-US" w:eastAsia="zh-CN"/>
        </w:rPr>
      </w:pPr>
      <w:r>
        <w:rPr>
          <w:bCs/>
          <w:lang w:val="en-US"/>
        </w:rPr>
        <w:t xml:space="preserve">The study of </w:t>
      </w:r>
      <w:r w:rsidR="00EF7899" w:rsidRPr="0007292F">
        <w:rPr>
          <w:bCs/>
          <w:lang w:val="en-US"/>
        </w:rPr>
        <w:t>PUSCH Enhancements</w:t>
      </w:r>
      <w:r>
        <w:rPr>
          <w:bCs/>
          <w:lang w:val="en-US"/>
        </w:rPr>
        <w:t xml:space="preserve"> </w:t>
      </w:r>
      <w:r w:rsidRPr="0007292F">
        <w:rPr>
          <w:bCs/>
          <w:lang w:val="en-US"/>
        </w:rPr>
        <w:t>focus</w:t>
      </w:r>
      <w:r>
        <w:rPr>
          <w:bCs/>
          <w:lang w:val="en-US"/>
        </w:rPr>
        <w:t>es</w:t>
      </w:r>
      <w:r w:rsidRPr="0007292F">
        <w:rPr>
          <w:bCs/>
          <w:lang w:val="en-US"/>
        </w:rPr>
        <w:t xml:space="preserve"> on mini-slot level hopping &amp; retrans</w:t>
      </w:r>
      <w:r>
        <w:rPr>
          <w:bCs/>
          <w:lang w:val="en-US"/>
        </w:rPr>
        <w:t xml:space="preserve">mission/repetition enhancements considering the new requirements, e.g., higher </w:t>
      </w:r>
      <w:r w:rsidRPr="00BF53C5">
        <w:rPr>
          <w:bCs/>
          <w:lang w:val="en-US"/>
        </w:rPr>
        <w:t>reliability</w:t>
      </w:r>
      <w:r>
        <w:rPr>
          <w:bCs/>
          <w:lang w:val="en-US"/>
        </w:rPr>
        <w:t xml:space="preserve"> </w:t>
      </w:r>
      <w:r w:rsidRPr="00BF53C5">
        <w:rPr>
          <w:bCs/>
          <w:lang w:val="en-US"/>
        </w:rPr>
        <w:t>(up to 1E-6 level)</w:t>
      </w:r>
      <w:r>
        <w:rPr>
          <w:bCs/>
          <w:lang w:val="en-US"/>
        </w:rPr>
        <w:t xml:space="preserve"> and </w:t>
      </w:r>
      <w:r w:rsidRPr="00BF53C5">
        <w:rPr>
          <w:bCs/>
          <w:lang w:val="en-US"/>
        </w:rPr>
        <w:t>short</w:t>
      </w:r>
      <w:r>
        <w:rPr>
          <w:bCs/>
          <w:lang w:val="en-US"/>
        </w:rPr>
        <w:t>er</w:t>
      </w:r>
      <w:r w:rsidRPr="00BF53C5">
        <w:rPr>
          <w:bCs/>
          <w:lang w:val="en-US"/>
        </w:rPr>
        <w:t xml:space="preserve"> latency</w:t>
      </w:r>
      <w:r>
        <w:rPr>
          <w:bCs/>
          <w:lang w:val="en-US"/>
        </w:rPr>
        <w:t xml:space="preserve"> (</w:t>
      </w:r>
      <w:r w:rsidRPr="0007292F">
        <w:rPr>
          <w:bCs/>
          <w:lang w:val="en-US"/>
        </w:rPr>
        <w:t xml:space="preserve">in the order of 0.5 to 1 </w:t>
      </w:r>
      <w:proofErr w:type="spellStart"/>
      <w:r w:rsidRPr="0007292F">
        <w:rPr>
          <w:bCs/>
          <w:lang w:val="en-US"/>
        </w:rPr>
        <w:t>ms</w:t>
      </w:r>
      <w:proofErr w:type="spellEnd"/>
      <w:r>
        <w:rPr>
          <w:bCs/>
          <w:lang w:val="en-US"/>
        </w:rPr>
        <w:t xml:space="preserve">). Since </w:t>
      </w:r>
      <w:r w:rsidRPr="0007292F">
        <w:rPr>
          <w:bCs/>
          <w:lang w:val="en-US"/>
        </w:rPr>
        <w:t>mini-slot</w:t>
      </w:r>
      <w:r>
        <w:rPr>
          <w:bCs/>
          <w:lang w:val="en-US"/>
        </w:rPr>
        <w:t xml:space="preserve"> </w:t>
      </w:r>
      <w:r w:rsidRPr="0007292F">
        <w:rPr>
          <w:bCs/>
          <w:lang w:val="en-US"/>
        </w:rPr>
        <w:t>retrans</w:t>
      </w:r>
      <w:r>
        <w:rPr>
          <w:bCs/>
          <w:lang w:val="en-US"/>
        </w:rPr>
        <w:t xml:space="preserve">mission has already supported in R15, it should also be supported in R16. In this contribution, we </w:t>
      </w:r>
      <w:r>
        <w:rPr>
          <w:lang w:eastAsia="zh-CN"/>
        </w:rPr>
        <w:t>provide our considerations</w:t>
      </w:r>
      <w:r>
        <w:rPr>
          <w:bCs/>
          <w:lang w:val="en-US"/>
        </w:rPr>
        <w:t xml:space="preserve"> on </w:t>
      </w:r>
      <w:r w:rsidRPr="0007292F">
        <w:rPr>
          <w:bCs/>
          <w:lang w:val="en-US"/>
        </w:rPr>
        <w:t>mini-slot</w:t>
      </w:r>
      <w:r>
        <w:rPr>
          <w:bCs/>
          <w:lang w:val="en-US"/>
        </w:rPr>
        <w:t xml:space="preserve"> repetition.</w:t>
      </w:r>
    </w:p>
    <w:p w14:paraId="165D30E6" w14:textId="4387036B" w:rsidR="004B69F1" w:rsidRDefault="00D7052A" w:rsidP="00EE0D92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 xml:space="preserve">Discussion </w:t>
      </w:r>
    </w:p>
    <w:p w14:paraId="4CE87F0B" w14:textId="40F08C2E" w:rsidR="00FC41F9" w:rsidRDefault="006442E3" w:rsidP="00E81516">
      <w:pPr>
        <w:rPr>
          <w:bCs/>
          <w:lang w:val="en-US"/>
        </w:rPr>
      </w:pPr>
      <w:r>
        <w:rPr>
          <w:bCs/>
          <w:lang w:val="en-US"/>
        </w:rPr>
        <w:t xml:space="preserve">One of the main benefits of </w:t>
      </w:r>
      <w:r w:rsidR="00BF6705" w:rsidRPr="006442E3">
        <w:rPr>
          <w:bCs/>
          <w:lang w:val="en-US"/>
        </w:rPr>
        <w:t>slot-level repetition</w:t>
      </w:r>
      <w:r w:rsidRPr="006442E3">
        <w:rPr>
          <w:bCs/>
          <w:lang w:val="en-US"/>
        </w:rPr>
        <w:t>, which</w:t>
      </w:r>
      <w:r w:rsidR="00BF6705" w:rsidRPr="006442E3">
        <w:rPr>
          <w:bCs/>
          <w:lang w:val="en-US"/>
        </w:rPr>
        <w:t xml:space="preserve"> </w:t>
      </w:r>
      <w:r w:rsidR="00785C16">
        <w:rPr>
          <w:bCs/>
          <w:lang w:val="en-US"/>
        </w:rPr>
        <w:t>has been</w:t>
      </w:r>
      <w:r w:rsidR="00BF6705" w:rsidRPr="006442E3">
        <w:rPr>
          <w:bCs/>
          <w:lang w:val="en-US"/>
        </w:rPr>
        <w:t xml:space="preserve"> supported</w:t>
      </w:r>
      <w:r w:rsidR="00091DF5" w:rsidRPr="006442E3">
        <w:rPr>
          <w:bCs/>
          <w:lang w:val="en-US"/>
        </w:rPr>
        <w:t xml:space="preserve"> </w:t>
      </w:r>
      <w:r w:rsidRPr="006442E3">
        <w:rPr>
          <w:bCs/>
          <w:lang w:val="en-US"/>
        </w:rPr>
        <w:t xml:space="preserve">in R15, is </w:t>
      </w:r>
      <w:r w:rsidR="00091DF5" w:rsidRPr="006442E3">
        <w:rPr>
          <w:rFonts w:hint="eastAsia"/>
          <w:bCs/>
          <w:lang w:val="en-US"/>
        </w:rPr>
        <w:t>to enable the</w:t>
      </w:r>
      <w:r w:rsidR="00091DF5" w:rsidRPr="006442E3">
        <w:rPr>
          <w:bCs/>
          <w:lang w:val="en-US"/>
        </w:rPr>
        <w:t xml:space="preserve"> reliability</w:t>
      </w:r>
      <w:r w:rsidR="00091DF5" w:rsidRPr="006442E3">
        <w:rPr>
          <w:rFonts w:hint="eastAsia"/>
          <w:bCs/>
          <w:lang w:val="en-US"/>
        </w:rPr>
        <w:t xml:space="preserve"> </w:t>
      </w:r>
      <w:r w:rsidR="00091DF5" w:rsidRPr="006442E3">
        <w:rPr>
          <w:bCs/>
          <w:lang w:val="en-US"/>
        </w:rPr>
        <w:t>of URLLC traffic</w:t>
      </w:r>
      <w:r>
        <w:rPr>
          <w:bCs/>
          <w:lang w:val="en-US"/>
        </w:rPr>
        <w:t xml:space="preserve"> in case of large SCS</w:t>
      </w:r>
      <w:r w:rsidR="00FC41F9" w:rsidRPr="006442E3">
        <w:rPr>
          <w:bCs/>
          <w:lang w:val="en-US"/>
        </w:rPr>
        <w:t>.</w:t>
      </w:r>
      <w:r w:rsidR="00FC41F9" w:rsidRPr="00E81516">
        <w:rPr>
          <w:bCs/>
          <w:lang w:val="en-US"/>
        </w:rPr>
        <w:t xml:space="preserve"> In R16</w:t>
      </w:r>
      <w:r w:rsidR="00BF6705" w:rsidRPr="00E81516">
        <w:rPr>
          <w:bCs/>
          <w:lang w:val="en-US"/>
        </w:rPr>
        <w:t xml:space="preserve">, </w:t>
      </w:r>
      <w:r w:rsidR="00E81516">
        <w:rPr>
          <w:bCs/>
          <w:lang w:val="en-US"/>
        </w:rPr>
        <w:t xml:space="preserve">more </w:t>
      </w:r>
      <w:r w:rsidR="0002367F">
        <w:rPr>
          <w:lang w:eastAsia="zh-CN"/>
        </w:rPr>
        <w:t xml:space="preserve">stringent </w:t>
      </w:r>
      <w:r w:rsidR="00E81516">
        <w:rPr>
          <w:bCs/>
          <w:lang w:val="en-US"/>
        </w:rPr>
        <w:t>requirements</w:t>
      </w:r>
      <w:r w:rsidR="00351B23">
        <w:rPr>
          <w:bCs/>
          <w:lang w:val="en-US"/>
        </w:rPr>
        <w:t xml:space="preserve">, higher </w:t>
      </w:r>
      <w:r w:rsidR="00351B23" w:rsidRPr="00BF53C5">
        <w:rPr>
          <w:bCs/>
          <w:lang w:val="en-US"/>
        </w:rPr>
        <w:t>reliability</w:t>
      </w:r>
      <w:r w:rsidR="00351B23">
        <w:rPr>
          <w:bCs/>
          <w:lang w:val="en-US"/>
        </w:rPr>
        <w:t xml:space="preserve"> </w:t>
      </w:r>
      <w:r w:rsidR="00351B23" w:rsidRPr="00BF53C5">
        <w:rPr>
          <w:bCs/>
          <w:lang w:val="en-US"/>
        </w:rPr>
        <w:t>(up to 1E-6 level)</w:t>
      </w:r>
      <w:r w:rsidR="00351B23">
        <w:rPr>
          <w:bCs/>
          <w:lang w:val="en-US"/>
        </w:rPr>
        <w:t xml:space="preserve"> and </w:t>
      </w:r>
      <w:r w:rsidR="00351B23" w:rsidRPr="00BF53C5">
        <w:rPr>
          <w:bCs/>
          <w:lang w:val="en-US"/>
        </w:rPr>
        <w:t>short</w:t>
      </w:r>
      <w:r w:rsidR="00351B23">
        <w:rPr>
          <w:bCs/>
          <w:lang w:val="en-US"/>
        </w:rPr>
        <w:t>er</w:t>
      </w:r>
      <w:r w:rsidR="00351B23" w:rsidRPr="00BF53C5">
        <w:rPr>
          <w:bCs/>
          <w:lang w:val="en-US"/>
        </w:rPr>
        <w:t xml:space="preserve"> latency</w:t>
      </w:r>
      <w:r w:rsidR="00351B23">
        <w:rPr>
          <w:bCs/>
          <w:lang w:val="en-US"/>
        </w:rPr>
        <w:t xml:space="preserve"> (</w:t>
      </w:r>
      <w:r w:rsidR="00351B23" w:rsidRPr="0007292F">
        <w:rPr>
          <w:bCs/>
          <w:lang w:val="en-US"/>
        </w:rPr>
        <w:t xml:space="preserve">in the order of 0.5 to 1 </w:t>
      </w:r>
      <w:proofErr w:type="spellStart"/>
      <w:r w:rsidR="00351B23" w:rsidRPr="0007292F">
        <w:rPr>
          <w:bCs/>
          <w:lang w:val="en-US"/>
        </w:rPr>
        <w:t>ms</w:t>
      </w:r>
      <w:proofErr w:type="spellEnd"/>
      <w:r w:rsidR="00351B23">
        <w:rPr>
          <w:bCs/>
          <w:lang w:val="en-US"/>
        </w:rPr>
        <w:t>),</w:t>
      </w:r>
      <w:r w:rsidR="00E81516">
        <w:rPr>
          <w:bCs/>
          <w:lang w:val="en-US"/>
        </w:rPr>
        <w:t xml:space="preserve"> are proposed </w:t>
      </w:r>
      <w:r w:rsidR="00351B23">
        <w:rPr>
          <w:bCs/>
          <w:lang w:val="en-US"/>
        </w:rPr>
        <w:t>for the URLLC traffic. S</w:t>
      </w:r>
      <w:r w:rsidR="00351B23" w:rsidRPr="00E81516">
        <w:rPr>
          <w:bCs/>
          <w:lang w:val="en-US"/>
        </w:rPr>
        <w:t>lot-level repetition</w:t>
      </w:r>
      <w:r w:rsidR="00351B23">
        <w:rPr>
          <w:bCs/>
          <w:lang w:val="en-US"/>
        </w:rPr>
        <w:t xml:space="preserve"> cannot help increase the </w:t>
      </w:r>
      <w:r w:rsidR="00351B23" w:rsidRPr="00E81516">
        <w:rPr>
          <w:bCs/>
          <w:lang w:val="en-US"/>
        </w:rPr>
        <w:t>reliability</w:t>
      </w:r>
      <w:r w:rsidR="00351B23">
        <w:rPr>
          <w:bCs/>
          <w:lang w:val="en-US"/>
        </w:rPr>
        <w:t xml:space="preserve"> in some scenarios, for instance, the SCS of PUSCH is </w:t>
      </w:r>
      <w:proofErr w:type="gramStart"/>
      <w:r w:rsidR="00351B23">
        <w:rPr>
          <w:bCs/>
          <w:lang w:val="en-US"/>
        </w:rPr>
        <w:t>15kHz</w:t>
      </w:r>
      <w:proofErr w:type="gramEnd"/>
      <w:r w:rsidR="00351B23">
        <w:rPr>
          <w:bCs/>
          <w:lang w:val="en-US"/>
        </w:rPr>
        <w:t xml:space="preserve"> or 30kHz and the latency boundary is 0.5ms. In such scenario</w:t>
      </w:r>
      <w:r>
        <w:rPr>
          <w:bCs/>
          <w:lang w:val="en-US"/>
        </w:rPr>
        <w:t>s</w:t>
      </w:r>
      <w:r w:rsidR="00351B23">
        <w:rPr>
          <w:bCs/>
          <w:lang w:val="en-US"/>
        </w:rPr>
        <w:t xml:space="preserve">, even if </w:t>
      </w:r>
      <w:r w:rsidR="00351B23" w:rsidRPr="00E81516">
        <w:rPr>
          <w:bCs/>
          <w:lang w:val="en-US"/>
        </w:rPr>
        <w:t>slot-level repetition</w:t>
      </w:r>
      <w:r w:rsidR="00351B23">
        <w:rPr>
          <w:bCs/>
          <w:lang w:val="en-US"/>
        </w:rPr>
        <w:t xml:space="preserve"> is configured, it will not help increase the </w:t>
      </w:r>
      <w:r w:rsidR="00351B23" w:rsidRPr="00E81516">
        <w:rPr>
          <w:bCs/>
          <w:lang w:val="en-US"/>
        </w:rPr>
        <w:t>reliability</w:t>
      </w:r>
      <w:r w:rsidR="00351B23">
        <w:rPr>
          <w:bCs/>
          <w:lang w:val="en-US"/>
        </w:rPr>
        <w:t xml:space="preserve"> of the URLLC traffic within the required latency.</w:t>
      </w:r>
    </w:p>
    <w:p w14:paraId="2E5617B3" w14:textId="0F5926E5" w:rsidR="00351B23" w:rsidRDefault="00351B23" w:rsidP="00351B23">
      <w:pPr>
        <w:rPr>
          <w:b/>
          <w:lang w:eastAsia="zh-CN"/>
        </w:rPr>
      </w:pPr>
      <w:r>
        <w:rPr>
          <w:b/>
          <w:lang w:eastAsia="zh-CN"/>
        </w:rPr>
        <w:t>Observation 1</w:t>
      </w:r>
      <w:r w:rsidRPr="004B3DEE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A372AD">
        <w:rPr>
          <w:b/>
          <w:lang w:eastAsia="zh-CN"/>
        </w:rPr>
        <w:t xml:space="preserve">Slot-level repetition </w:t>
      </w:r>
      <w:r w:rsidR="00A372AD" w:rsidRPr="00A372AD">
        <w:rPr>
          <w:b/>
          <w:lang w:eastAsia="zh-CN"/>
        </w:rPr>
        <w:t xml:space="preserve">may </w:t>
      </w:r>
      <w:r w:rsidRPr="00A372AD">
        <w:rPr>
          <w:b/>
          <w:lang w:eastAsia="zh-CN"/>
        </w:rPr>
        <w:t>not help increase the reliability of the URLLC traffic</w:t>
      </w:r>
      <w:r w:rsidR="00A372AD" w:rsidRPr="00A372AD">
        <w:rPr>
          <w:b/>
          <w:lang w:eastAsia="zh-CN"/>
        </w:rPr>
        <w:t xml:space="preserve"> within the required latency in case of small PUSCH SCS.</w:t>
      </w:r>
    </w:p>
    <w:p w14:paraId="63FD8080" w14:textId="206B672D" w:rsidR="00351B23" w:rsidRPr="00351B23" w:rsidRDefault="00785C16" w:rsidP="00E81516">
      <w:pPr>
        <w:rPr>
          <w:bCs/>
          <w:lang w:eastAsia="zh-CN"/>
        </w:rPr>
      </w:pPr>
      <w:r>
        <w:rPr>
          <w:bCs/>
          <w:lang w:eastAsia="zh-CN"/>
        </w:rPr>
        <w:t>Furthermore</w:t>
      </w:r>
      <w:r w:rsidR="00A372AD">
        <w:rPr>
          <w:rFonts w:hint="eastAsia"/>
          <w:bCs/>
          <w:lang w:eastAsia="zh-CN"/>
        </w:rPr>
        <w:t xml:space="preserve">, </w:t>
      </w:r>
      <w:r w:rsidR="00535A58">
        <w:rPr>
          <w:bCs/>
          <w:lang w:eastAsia="zh-CN"/>
        </w:rPr>
        <w:t>due to the limitation of the UE processing capabiliti</w:t>
      </w:r>
      <w:r>
        <w:rPr>
          <w:bCs/>
          <w:lang w:eastAsia="zh-CN"/>
        </w:rPr>
        <w:t>es</w:t>
      </w:r>
      <w:r w:rsidR="00F83C99">
        <w:rPr>
          <w:bCs/>
          <w:lang w:eastAsia="zh-CN"/>
        </w:rPr>
        <w:t xml:space="preserve"> and DL/UL configuration</w:t>
      </w:r>
      <w:r>
        <w:rPr>
          <w:bCs/>
          <w:lang w:eastAsia="zh-CN"/>
        </w:rPr>
        <w:t xml:space="preserve">, mini-slot retransmission may </w:t>
      </w:r>
      <w:r w:rsidR="00535A58">
        <w:rPr>
          <w:bCs/>
          <w:lang w:eastAsia="zh-CN"/>
        </w:rPr>
        <w:t xml:space="preserve">not </w:t>
      </w:r>
      <w:r>
        <w:rPr>
          <w:bCs/>
          <w:lang w:eastAsia="zh-CN"/>
        </w:rPr>
        <w:t xml:space="preserve">be able to </w:t>
      </w:r>
      <w:r w:rsidR="006442E3">
        <w:rPr>
          <w:bCs/>
          <w:lang w:eastAsia="zh-CN"/>
        </w:rPr>
        <w:t xml:space="preserve">take place </w:t>
      </w:r>
      <w:r w:rsidR="00535A58">
        <w:rPr>
          <w:bCs/>
          <w:lang w:eastAsia="zh-CN"/>
        </w:rPr>
        <w:t xml:space="preserve">within the </w:t>
      </w:r>
      <w:r w:rsidR="00535A58">
        <w:rPr>
          <w:bCs/>
          <w:lang w:val="en-US"/>
        </w:rPr>
        <w:t>the required latency</w:t>
      </w:r>
      <w:r>
        <w:rPr>
          <w:bCs/>
          <w:lang w:val="en-US"/>
        </w:rPr>
        <w:t xml:space="preserve"> in the scenarios described above</w:t>
      </w:r>
      <w:r w:rsidR="00535A58">
        <w:rPr>
          <w:bCs/>
          <w:lang w:val="en-US"/>
        </w:rPr>
        <w:t xml:space="preserve">. As a result, only one PUSCH </w:t>
      </w:r>
      <w:r w:rsidR="00535A58">
        <w:rPr>
          <w:bCs/>
          <w:lang w:val="en-US"/>
        </w:rPr>
        <w:lastRenderedPageBreak/>
        <w:t xml:space="preserve">instance can be scheduled. </w:t>
      </w:r>
      <w:r w:rsidR="00F83C99">
        <w:rPr>
          <w:bCs/>
          <w:lang w:val="en-US"/>
        </w:rPr>
        <w:t>C</w:t>
      </w:r>
      <w:r w:rsidR="00535A58">
        <w:rPr>
          <w:bCs/>
          <w:lang w:val="en-US"/>
        </w:rPr>
        <w:t>urrent PUSCH sch</w:t>
      </w:r>
      <w:r w:rsidR="00F83C99">
        <w:rPr>
          <w:bCs/>
          <w:lang w:val="en-US"/>
        </w:rPr>
        <w:t xml:space="preserve">eduling mechanism may </w:t>
      </w:r>
      <w:r w:rsidR="006442E3">
        <w:rPr>
          <w:bCs/>
          <w:lang w:val="en-US"/>
        </w:rPr>
        <w:t>not fully exploit</w:t>
      </w:r>
      <w:r w:rsidR="00535A58">
        <w:rPr>
          <w:bCs/>
          <w:lang w:val="en-US"/>
        </w:rPr>
        <w:t xml:space="preserve"> the time domain resources</w:t>
      </w:r>
      <w:r w:rsidR="00F83C99" w:rsidRPr="00F83C99">
        <w:rPr>
          <w:bCs/>
          <w:lang w:eastAsia="zh-CN"/>
        </w:rPr>
        <w:t xml:space="preserve"> </w:t>
      </w:r>
      <w:r w:rsidR="00F83C99">
        <w:rPr>
          <w:bCs/>
          <w:lang w:eastAsia="zh-CN"/>
        </w:rPr>
        <w:t>due to the limitation of the UE processing capabilities and DL/UL configuration</w:t>
      </w:r>
      <w:r w:rsidR="00535A58">
        <w:rPr>
          <w:bCs/>
          <w:lang w:val="en-US"/>
        </w:rPr>
        <w:t xml:space="preserve">. </w:t>
      </w:r>
    </w:p>
    <w:p w14:paraId="4CED5877" w14:textId="12122A79" w:rsidR="00FC41F9" w:rsidRPr="00FC41F9" w:rsidRDefault="00E248D7" w:rsidP="00535A58">
      <w:pPr>
        <w:pStyle w:val="Comments"/>
        <w:jc w:val="center"/>
        <w:rPr>
          <w:rFonts w:ascii="Times New Roman" w:hAnsi="Times New Roman"/>
          <w:b/>
          <w:i w:val="0"/>
          <w:sz w:val="20"/>
          <w:szCs w:val="20"/>
          <w:lang w:val="en-US" w:eastAsia="zh-CN"/>
        </w:rPr>
      </w:pPr>
      <w:r>
        <w:object w:dxaOrig="8331" w:dyaOrig="3466" w14:anchorId="50E8ED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85pt;height:74.3pt" o:ole="">
            <v:imagedata r:id="rId8" o:title=""/>
          </v:shape>
          <o:OLEObject Type="Embed" ProgID="Visio.Drawing.11" ShapeID="_x0000_i1025" DrawAspect="Content" ObjectID="_1602686068" r:id="rId9"/>
        </w:object>
      </w:r>
    </w:p>
    <w:p w14:paraId="648877B4" w14:textId="1E8298B4" w:rsidR="00FC41F9" w:rsidRPr="00535A58" w:rsidRDefault="00535A58" w:rsidP="00535A58">
      <w:pPr>
        <w:jc w:val="center"/>
        <w:rPr>
          <w:b/>
          <w:lang w:val="en-US" w:eastAsia="zh-CN"/>
        </w:rPr>
      </w:pPr>
      <w:r w:rsidRPr="00535A58">
        <w:rPr>
          <w:rFonts w:hint="eastAsia"/>
          <w:b/>
          <w:lang w:val="en-US" w:eastAsia="zh-CN"/>
        </w:rPr>
        <w:t>Figure 1.</w:t>
      </w:r>
      <w:r w:rsidRPr="00535A58">
        <w:rPr>
          <w:b/>
          <w:lang w:val="en-US" w:eastAsia="zh-CN"/>
        </w:rPr>
        <w:t xml:space="preserve"> An example of </w:t>
      </w:r>
      <w:r w:rsidRPr="00535A58">
        <w:rPr>
          <w:b/>
          <w:bCs/>
          <w:lang w:val="en-US"/>
        </w:rPr>
        <w:t>a slot consisting of 2 DL/UL switching points</w:t>
      </w:r>
    </w:p>
    <w:p w14:paraId="514ED62A" w14:textId="4B42A4BB" w:rsidR="00535A58" w:rsidRDefault="00535A58" w:rsidP="00706970">
      <w:pPr>
        <w:rPr>
          <w:bCs/>
          <w:lang w:val="en-US"/>
        </w:rPr>
      </w:pPr>
      <w:r>
        <w:rPr>
          <w:rFonts w:hint="eastAsia"/>
          <w:lang w:val="en-US" w:eastAsia="zh-CN"/>
        </w:rPr>
        <w:t xml:space="preserve">There is an example </w:t>
      </w:r>
      <w:r w:rsidR="00F83C99">
        <w:rPr>
          <w:lang w:val="en-US" w:eastAsia="zh-CN"/>
        </w:rPr>
        <w:t xml:space="preserve">of a slot format </w:t>
      </w:r>
      <w:r>
        <w:rPr>
          <w:rFonts w:hint="eastAsia"/>
          <w:lang w:val="en-US" w:eastAsia="zh-CN"/>
        </w:rPr>
        <w:t xml:space="preserve">shown in figure 1. </w:t>
      </w:r>
      <w:r w:rsidR="00F83C99">
        <w:rPr>
          <w:lang w:val="en-US" w:eastAsia="zh-CN"/>
        </w:rPr>
        <w:t>With this slot format</w:t>
      </w:r>
      <w:r w:rsidR="00ED4F2E">
        <w:rPr>
          <w:lang w:val="en-US" w:eastAsia="zh-CN"/>
        </w:rPr>
        <w:t xml:space="preserve">, a </w:t>
      </w:r>
      <w:r w:rsidR="00FD0CE8">
        <w:rPr>
          <w:bCs/>
          <w:lang w:val="en-US"/>
        </w:rPr>
        <w:t xml:space="preserve">PUSCH can take at most </w:t>
      </w:r>
      <w:r w:rsidR="00FD0CE8">
        <w:rPr>
          <w:bCs/>
          <w:lang w:val="en-US" w:eastAsia="zh-CN"/>
        </w:rPr>
        <w:t>1</w:t>
      </w:r>
      <w:r w:rsidR="00FD0CE8">
        <w:rPr>
          <w:rFonts w:hint="eastAsia"/>
          <w:bCs/>
          <w:lang w:val="en-US" w:eastAsia="zh-CN"/>
        </w:rPr>
        <w:t xml:space="preserve"> </w:t>
      </w:r>
      <w:r w:rsidR="00FD0CE8">
        <w:rPr>
          <w:bCs/>
          <w:lang w:val="en-US" w:eastAsia="zh-CN"/>
        </w:rPr>
        <w:t>flexible</w:t>
      </w:r>
      <w:r w:rsidR="006442E3">
        <w:rPr>
          <w:bCs/>
          <w:lang w:val="en-US" w:eastAsia="zh-CN"/>
        </w:rPr>
        <w:t xml:space="preserve"> and 4 UL</w:t>
      </w:r>
      <w:r w:rsidR="00ED4F2E">
        <w:rPr>
          <w:bCs/>
          <w:lang w:val="en-US"/>
        </w:rPr>
        <w:t xml:space="preserve"> symbols, </w:t>
      </w:r>
      <w:r w:rsidR="00E248D7">
        <w:rPr>
          <w:bCs/>
          <w:lang w:eastAsia="zh-CN"/>
        </w:rPr>
        <w:t>due to the limitation of the UE processing capabilities, retransmission cannot take place within the slot</w:t>
      </w:r>
      <w:r w:rsidR="00ED4F2E">
        <w:rPr>
          <w:bCs/>
          <w:lang w:val="en-US"/>
        </w:rPr>
        <w:t xml:space="preserve">. 50% of the time domain resource cannot be used for the URLLC traffic. On the contrary, with </w:t>
      </w:r>
      <w:r w:rsidR="00ED4F2E" w:rsidRPr="0007292F">
        <w:rPr>
          <w:bCs/>
          <w:lang w:val="en-US"/>
        </w:rPr>
        <w:t>mini-slot</w:t>
      </w:r>
      <w:r w:rsidR="00FD0CE8">
        <w:rPr>
          <w:bCs/>
          <w:lang w:val="en-US"/>
        </w:rPr>
        <w:t xml:space="preserve"> repetition, the first five non-DL</w:t>
      </w:r>
      <w:r w:rsidR="00ED4F2E">
        <w:rPr>
          <w:bCs/>
          <w:lang w:val="en-US"/>
        </w:rPr>
        <w:t xml:space="preserve"> symbols can be used for the initial transmission and the last </w:t>
      </w:r>
      <w:r w:rsidR="00FD0CE8">
        <w:rPr>
          <w:bCs/>
          <w:lang w:val="en-US"/>
        </w:rPr>
        <w:t>five</w:t>
      </w:r>
      <w:r w:rsidR="00ED4F2E">
        <w:rPr>
          <w:bCs/>
          <w:lang w:val="en-US"/>
        </w:rPr>
        <w:t xml:space="preserve"> symbols can be used for the repetition. </w:t>
      </w:r>
    </w:p>
    <w:p w14:paraId="1D6CA136" w14:textId="4A6DDB2E" w:rsidR="00ED4F2E" w:rsidRDefault="00ED4F2E" w:rsidP="00706970">
      <w:pPr>
        <w:rPr>
          <w:b/>
          <w:lang w:eastAsia="zh-CN"/>
        </w:rPr>
      </w:pPr>
      <w:r>
        <w:rPr>
          <w:b/>
          <w:lang w:eastAsia="zh-CN"/>
        </w:rPr>
        <w:t>Observation 2</w:t>
      </w:r>
      <w:r w:rsidRPr="004B3DEE">
        <w:rPr>
          <w:b/>
          <w:lang w:eastAsia="zh-CN"/>
        </w:rPr>
        <w:t>:</w:t>
      </w:r>
      <w:r w:rsidR="00B11159">
        <w:rPr>
          <w:b/>
          <w:lang w:eastAsia="zh-CN"/>
        </w:rPr>
        <w:t xml:space="preserve"> </w:t>
      </w:r>
      <w:r w:rsidR="00B11159" w:rsidRPr="00B11159">
        <w:rPr>
          <w:rFonts w:hint="eastAsia"/>
          <w:b/>
          <w:lang w:eastAsia="zh-CN"/>
        </w:rPr>
        <w:t>Non-contiguous</w:t>
      </w:r>
      <w:r w:rsidRPr="0002367F">
        <w:rPr>
          <w:b/>
          <w:lang w:eastAsia="zh-CN"/>
        </w:rPr>
        <w:t xml:space="preserve"> mini-slot repetition </w:t>
      </w:r>
      <w:r w:rsidR="0002367F" w:rsidRPr="0002367F">
        <w:rPr>
          <w:b/>
          <w:lang w:eastAsia="zh-CN"/>
        </w:rPr>
        <w:t xml:space="preserve">is beneficial for the </w:t>
      </w:r>
      <w:r w:rsidRPr="0002367F">
        <w:rPr>
          <w:b/>
          <w:lang w:eastAsia="zh-CN"/>
        </w:rPr>
        <w:t>time domain resource utilization</w:t>
      </w:r>
      <w:r w:rsidR="005A034C">
        <w:rPr>
          <w:rFonts w:hint="eastAsia"/>
          <w:b/>
          <w:lang w:eastAsia="zh-CN"/>
        </w:rPr>
        <w:t xml:space="preserve"> from the UE</w:t>
      </w:r>
      <w:r w:rsidR="005A034C">
        <w:rPr>
          <w:b/>
          <w:lang w:eastAsia="zh-CN"/>
        </w:rPr>
        <w:t>’s perspective</w:t>
      </w:r>
      <w:r w:rsidR="0002367F">
        <w:rPr>
          <w:b/>
          <w:lang w:eastAsia="zh-CN"/>
        </w:rPr>
        <w:t>.</w:t>
      </w:r>
      <w:r w:rsidRPr="0002367F">
        <w:rPr>
          <w:b/>
          <w:lang w:eastAsia="zh-CN"/>
        </w:rPr>
        <w:t xml:space="preserve"> </w:t>
      </w:r>
    </w:p>
    <w:p w14:paraId="6F2B942D" w14:textId="106421D7" w:rsidR="00B04B86" w:rsidRPr="00B04B86" w:rsidRDefault="00B04B86" w:rsidP="00B04B86">
      <w:pPr>
        <w:jc w:val="center"/>
        <w:rPr>
          <w:b/>
          <w:lang w:eastAsia="zh-CN"/>
        </w:rPr>
      </w:pPr>
      <w:r>
        <w:rPr>
          <w:b/>
          <w:lang w:eastAsia="zh-CN"/>
        </w:rPr>
        <w:t xml:space="preserve">Table 1. </w:t>
      </w:r>
      <w:r w:rsidRPr="00B04B86">
        <w:rPr>
          <w:b/>
          <w:lang w:eastAsia="zh-CN"/>
        </w:rPr>
        <w:t>MCS index table 2 for PUSCH with transform precoding and 64QAM</w:t>
      </w:r>
      <w:r>
        <w:rPr>
          <w:b/>
          <w:lang w:eastAsia="zh-CN"/>
        </w:rPr>
        <w:t xml:space="preserve"> [2]</w:t>
      </w:r>
    </w:p>
    <w:tbl>
      <w:tblPr>
        <w:tblW w:w="0" w:type="auto"/>
        <w:tblInd w:w="1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457"/>
        <w:gridCol w:w="2278"/>
      </w:tblGrid>
      <w:tr w:rsidR="00B04B86" w:rsidRPr="0048482F" w14:paraId="5655DD40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3C5E579C" w14:textId="77777777" w:rsidR="00B04B86" w:rsidRPr="0048482F" w:rsidRDefault="00B04B86" w:rsidP="00FC4021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MCS Index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E17FE7">
              <w:rPr>
                <w:i/>
                <w:color w:val="000000"/>
                <w:lang w:val="en-GB"/>
              </w:rPr>
              <w:t>I</w:t>
            </w:r>
            <w:r w:rsidRPr="00E17FE7">
              <w:rPr>
                <w:i/>
                <w:color w:val="000000"/>
                <w:vertAlign w:val="subscript"/>
                <w:lang w:val="en-GB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A53CAE0" w14:textId="77777777" w:rsidR="00B04B86" w:rsidRPr="0048482F" w:rsidRDefault="00B04B86" w:rsidP="00FC4021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Modulation Order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E17FE7">
              <w:rPr>
                <w:i/>
                <w:color w:val="000000"/>
                <w:lang w:val="en-GB"/>
              </w:rPr>
              <w:t xml:space="preserve"> Q</w:t>
            </w:r>
            <w:r w:rsidRPr="00E17FE7">
              <w:rPr>
                <w:i/>
                <w:color w:val="000000"/>
                <w:vertAlign w:val="subscript"/>
                <w:lang w:val="en-GB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B9AA6A0" w14:textId="77777777" w:rsidR="00B04B86" w:rsidRPr="0048482F" w:rsidRDefault="00B04B86" w:rsidP="00FC4021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 xml:space="preserve">Target code Rate </w:t>
            </w:r>
            <w:r>
              <w:rPr>
                <w:bCs/>
                <w:color w:val="000000"/>
                <w:lang w:val="en-US"/>
              </w:rPr>
              <w:t xml:space="preserve">R </w:t>
            </w:r>
            <w:r w:rsidRPr="00E17FE7">
              <w:rPr>
                <w:color w:val="000000"/>
                <w:lang w:val="en-GB"/>
              </w:rPr>
              <w:t>x 1024</w:t>
            </w:r>
            <w:r w:rsidRPr="0048482F">
              <w:rPr>
                <w:bCs/>
                <w:color w:val="000000"/>
                <w:lang w:val="en-US"/>
              </w:rPr>
              <w:br/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6F72B42" w14:textId="77777777" w:rsidR="00B04B86" w:rsidRPr="00E17FE7" w:rsidRDefault="00B04B86" w:rsidP="00FC4021">
            <w:pPr>
              <w:pStyle w:val="TAH"/>
              <w:rPr>
                <w:bCs/>
                <w:color w:val="000000"/>
                <w:lang w:val="en-GB"/>
              </w:rPr>
            </w:pPr>
            <w:r w:rsidRPr="00E17FE7">
              <w:rPr>
                <w:bCs/>
                <w:color w:val="000000"/>
                <w:lang w:val="en-GB"/>
              </w:rPr>
              <w:t>Spectral</w:t>
            </w:r>
          </w:p>
          <w:p w14:paraId="5343425D" w14:textId="77777777" w:rsidR="00B04B86" w:rsidRPr="0048482F" w:rsidRDefault="00B04B86" w:rsidP="00FC4021">
            <w:pPr>
              <w:pStyle w:val="TAH"/>
              <w:rPr>
                <w:bCs/>
                <w:color w:val="000000"/>
                <w:lang w:val="en-US"/>
              </w:rPr>
            </w:pPr>
            <w:r w:rsidRPr="00E17FE7">
              <w:rPr>
                <w:bCs/>
                <w:color w:val="000000"/>
                <w:lang w:val="en-GB"/>
              </w:rPr>
              <w:t>efficiency</w:t>
            </w:r>
          </w:p>
        </w:tc>
      </w:tr>
      <w:tr w:rsidR="00B04B86" w:rsidRPr="0048482F" w14:paraId="15C8F223" w14:textId="77777777" w:rsidTr="00FC4021">
        <w:trPr>
          <w:cantSplit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15B691" w14:textId="77777777" w:rsidR="00B04B86" w:rsidRPr="0048482F" w:rsidRDefault="00B04B86" w:rsidP="00FC4021">
            <w:pPr>
              <w:pStyle w:val="TAC"/>
              <w:rPr>
                <w:b/>
                <w:color w:val="000000"/>
                <w:lang w:val="en-US"/>
              </w:rPr>
            </w:pPr>
            <w:r w:rsidRPr="0048482F">
              <w:rPr>
                <w:b/>
                <w:color w:val="00000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09BC1B" w14:textId="77777777" w:rsidR="00B04B86" w:rsidRPr="0048482F" w:rsidRDefault="00B04B86" w:rsidP="00FC4021">
            <w:pPr>
              <w:pStyle w:val="TAC"/>
              <w:rPr>
                <w:color w:val="000000"/>
                <w:lang w:val="en-US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823313" w14:textId="77777777" w:rsidR="00B04B86" w:rsidRPr="0048482F" w:rsidRDefault="00B04B86" w:rsidP="00FC4021">
            <w:pPr>
              <w:pStyle w:val="TAC"/>
              <w:rPr>
                <w:color w:val="000000"/>
                <w:lang w:val="en-US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60/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EE1C85" w14:textId="77777777" w:rsidR="00B04B86" w:rsidRPr="0048482F" w:rsidRDefault="00B04B86" w:rsidP="00FC4021">
            <w:pPr>
              <w:pStyle w:val="TAC"/>
              <w:rPr>
                <w:color w:val="000000"/>
                <w:lang w:val="en-US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0.0586</w:t>
            </w:r>
          </w:p>
        </w:tc>
      </w:tr>
      <w:tr w:rsidR="00B04B86" w:rsidRPr="0048482F" w14:paraId="141A4F91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FDD7B2" w14:textId="77777777" w:rsidR="00B04B86" w:rsidRPr="00E17FE7" w:rsidRDefault="00B04B86" w:rsidP="00FC4021">
            <w:pPr>
              <w:pStyle w:val="TAC"/>
              <w:rPr>
                <w:rFonts w:ascii="Times New Roman" w:hAnsi="Times New Roman"/>
                <w:b/>
                <w:color w:val="000000"/>
                <w:sz w:val="20"/>
                <w:lang w:val="en-GB"/>
              </w:rPr>
            </w:pPr>
            <w:r w:rsidRPr="00E17FE7">
              <w:rPr>
                <w:rFonts w:ascii="Times New Roman" w:hAnsi="Times New Roman"/>
                <w:b/>
                <w:color w:val="000000"/>
                <w:sz w:val="20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489D3C" w14:textId="77777777" w:rsidR="00B04B86" w:rsidRPr="00E17FE7" w:rsidRDefault="00B04B86" w:rsidP="00FC4021">
            <w:pPr>
              <w:pStyle w:val="TAC"/>
              <w:rPr>
                <w:rFonts w:ascii="Times New Roman" w:hAnsi="Times New Roman"/>
                <w:color w:val="000000"/>
                <w:sz w:val="20"/>
                <w:lang w:val="en-GB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C4CAE9" w14:textId="77777777" w:rsidR="00B04B86" w:rsidRPr="00E17FE7" w:rsidRDefault="00B04B86" w:rsidP="00FC4021">
            <w:pPr>
              <w:pStyle w:val="TAC"/>
              <w:rPr>
                <w:rFonts w:ascii="Times New Roman" w:hAnsi="Times New Roman"/>
                <w:color w:val="000000"/>
                <w:sz w:val="2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80/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A90464" w14:textId="77777777" w:rsidR="00B04B86" w:rsidRPr="00E17FE7" w:rsidRDefault="00B04B86" w:rsidP="00FC4021">
            <w:pPr>
              <w:pStyle w:val="TAC"/>
              <w:rPr>
                <w:rFonts w:ascii="Times New Roman" w:hAnsi="Times New Roman"/>
                <w:color w:val="000000"/>
                <w:sz w:val="2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0.0781</w:t>
            </w:r>
          </w:p>
        </w:tc>
      </w:tr>
      <w:tr w:rsidR="00B04B86" w:rsidRPr="0048482F" w14:paraId="79270413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6B1BFB" w14:textId="77777777" w:rsidR="00B04B86" w:rsidRPr="00E17FE7" w:rsidRDefault="00B04B86" w:rsidP="00FC4021">
            <w:pPr>
              <w:pStyle w:val="TAC"/>
              <w:rPr>
                <w:rFonts w:ascii="Times New Roman" w:hAnsi="Times New Roman"/>
                <w:b/>
                <w:color w:val="000000"/>
                <w:sz w:val="20"/>
                <w:lang w:val="en-GB"/>
              </w:rPr>
            </w:pPr>
            <w:r w:rsidRPr="00E17FE7">
              <w:rPr>
                <w:rFonts w:ascii="Times New Roman" w:hAnsi="Times New Roman"/>
                <w:b/>
                <w:color w:val="000000"/>
                <w:sz w:val="20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1D4FC4" w14:textId="77777777" w:rsidR="00B04B86" w:rsidRPr="00E17FE7" w:rsidRDefault="00B04B86" w:rsidP="00FC4021">
            <w:pPr>
              <w:pStyle w:val="TAC"/>
              <w:rPr>
                <w:rFonts w:ascii="Times New Roman" w:hAnsi="Times New Roman"/>
                <w:color w:val="000000"/>
                <w:sz w:val="20"/>
                <w:lang w:val="en-GB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89D50A" w14:textId="77777777" w:rsidR="00B04B86" w:rsidRPr="00E17FE7" w:rsidRDefault="00B04B86" w:rsidP="00FC4021">
            <w:pPr>
              <w:pStyle w:val="TAC"/>
              <w:rPr>
                <w:rFonts w:ascii="Times New Roman" w:hAnsi="Times New Roman"/>
                <w:color w:val="000000"/>
                <w:sz w:val="2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100/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BEBB5F" w14:textId="77777777" w:rsidR="00B04B86" w:rsidRPr="00E17FE7" w:rsidRDefault="00B04B86" w:rsidP="00FC4021">
            <w:pPr>
              <w:pStyle w:val="TAC"/>
              <w:rPr>
                <w:rFonts w:ascii="Times New Roman" w:hAnsi="Times New Roman"/>
                <w:color w:val="000000"/>
                <w:sz w:val="2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0.0977</w:t>
            </w:r>
          </w:p>
        </w:tc>
      </w:tr>
      <w:tr w:rsidR="00B04B86" w:rsidRPr="0048482F" w14:paraId="6017E01E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D44190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E42A79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3E32C9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128/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2EFFCC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0.1250</w:t>
            </w:r>
          </w:p>
        </w:tc>
      </w:tr>
      <w:tr w:rsidR="00B04B86" w:rsidRPr="0048482F" w14:paraId="0DA115B2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EFDC2C9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264202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BF07EA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156/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9F76E5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0.1523</w:t>
            </w:r>
          </w:p>
        </w:tc>
      </w:tr>
      <w:tr w:rsidR="00B04B86" w:rsidRPr="0048482F" w14:paraId="11923062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7CA13B8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6373AE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599B2C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198/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A2D354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0.1934</w:t>
            </w:r>
          </w:p>
        </w:tc>
      </w:tr>
      <w:tr w:rsidR="00B04B86" w:rsidRPr="0048482F" w14:paraId="5B07B300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056E489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8A39CF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D86C1B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 xml:space="preserve">120 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B7FA3D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0.2344</w:t>
            </w:r>
          </w:p>
        </w:tc>
      </w:tr>
      <w:tr w:rsidR="00B04B86" w:rsidRPr="0048482F" w14:paraId="4DC06036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6AF3B8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14C931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770D22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 xml:space="preserve">157 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3F8AE6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0.3066</w:t>
            </w:r>
          </w:p>
        </w:tc>
      </w:tr>
      <w:tr w:rsidR="00B04B86" w:rsidRPr="0048482F" w14:paraId="5AA80D75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837DC78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11D42A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0530AA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193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28C8B0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0.3770</w:t>
            </w:r>
          </w:p>
        </w:tc>
      </w:tr>
      <w:tr w:rsidR="00B04B86" w:rsidRPr="0048482F" w14:paraId="5B8BDF14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C1935B7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2EA31E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3496A2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251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838B83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0.4902</w:t>
            </w:r>
          </w:p>
        </w:tc>
      </w:tr>
      <w:tr w:rsidR="00B04B86" w:rsidRPr="0048482F" w14:paraId="54D22FFD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F9EED7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4C6926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6AB5BD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308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CAF2D3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0.6016</w:t>
            </w:r>
          </w:p>
        </w:tc>
      </w:tr>
      <w:tr w:rsidR="00B04B86" w:rsidRPr="0048482F" w14:paraId="36DD84B7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E87E49D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5A1D7F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2A6F66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379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0062DC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0.7402</w:t>
            </w:r>
          </w:p>
        </w:tc>
      </w:tr>
      <w:tr w:rsidR="00B04B86" w:rsidRPr="0048482F" w14:paraId="0E97C829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391E72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51DD93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AE0215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449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92A384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0.8770</w:t>
            </w:r>
          </w:p>
        </w:tc>
      </w:tr>
      <w:tr w:rsidR="00B04B86" w:rsidRPr="0048482F" w14:paraId="6DBA0178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FE69220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80CF88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A682A1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526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EE1574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1.0273</w:t>
            </w:r>
          </w:p>
        </w:tc>
      </w:tr>
      <w:tr w:rsidR="00B04B86" w:rsidRPr="0048482F" w14:paraId="1C257505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3D73BE0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0CDC7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83171E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602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1AD335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1.1758</w:t>
            </w:r>
          </w:p>
        </w:tc>
      </w:tr>
      <w:tr w:rsidR="00B04B86" w:rsidRPr="0048482F" w14:paraId="17B74673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06EF58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18FB73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736DFA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/>
              </w:rPr>
              <w:t>679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4EEBC2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</w:rPr>
              <w:t>1.3262</w:t>
            </w:r>
          </w:p>
        </w:tc>
      </w:tr>
      <w:tr w:rsidR="00B04B86" w:rsidRPr="0048482F" w14:paraId="4D732E13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D165C80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79995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FB9F02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378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0FB3D8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 xml:space="preserve"> 1.4766</w:t>
            </w:r>
          </w:p>
        </w:tc>
      </w:tr>
      <w:tr w:rsidR="00B04B86" w:rsidRPr="0048482F" w14:paraId="3E633867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BB691D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BC720C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702182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434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C2487A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1.6953</w:t>
            </w:r>
          </w:p>
        </w:tc>
      </w:tr>
      <w:tr w:rsidR="00B04B86" w:rsidRPr="0048482F" w14:paraId="53EFC822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F779737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F103FB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327659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490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F2F6B9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1.9141</w:t>
            </w:r>
          </w:p>
        </w:tc>
      </w:tr>
      <w:tr w:rsidR="00B04B86" w:rsidRPr="0048482F" w14:paraId="3F903A33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0DDB1A5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F4D2FE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4F4220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553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A89606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2.1602</w:t>
            </w:r>
          </w:p>
        </w:tc>
      </w:tr>
      <w:tr w:rsidR="00B04B86" w:rsidRPr="0048482F" w14:paraId="2377B768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157E16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92D761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5D5F5B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616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200BF5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2.4063</w:t>
            </w:r>
          </w:p>
        </w:tc>
      </w:tr>
      <w:tr w:rsidR="00B04B86" w:rsidRPr="0048482F" w14:paraId="770C75D0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2C3DEEE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4C3B9B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979FC5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/>
              </w:rPr>
              <w:t>658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D92927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</w:rPr>
              <w:t>2.5703</w:t>
            </w:r>
          </w:p>
        </w:tc>
      </w:tr>
      <w:tr w:rsidR="00B04B86" w:rsidRPr="0048482F" w14:paraId="32A18240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41092B1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D859F4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FFD4AF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699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8F1EE7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2.7305</w:t>
            </w:r>
          </w:p>
        </w:tc>
      </w:tr>
      <w:tr w:rsidR="00B04B86" w:rsidRPr="0048482F" w14:paraId="73FF810A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90E8E2A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70D4F3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A63324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772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049CC8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3.0156</w:t>
            </w:r>
          </w:p>
        </w:tc>
      </w:tr>
      <w:tr w:rsidR="00B04B86" w:rsidRPr="0048482F" w14:paraId="38B03766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C065B6A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EDB1E0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CD92F9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567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8C47ED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3.3223</w:t>
            </w:r>
          </w:p>
        </w:tc>
      </w:tr>
      <w:tr w:rsidR="00B04B86" w:rsidRPr="0048482F" w14:paraId="0EBA8C23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B4A17E6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83B636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F1FF6D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616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E0A8DA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3.6094</w:t>
            </w:r>
          </w:p>
        </w:tc>
      </w:tr>
      <w:tr w:rsidR="00B04B86" w:rsidRPr="0048482F" w14:paraId="3FF5FF76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59EE57F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D6F740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D84257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666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75F99E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3.9023</w:t>
            </w:r>
          </w:p>
        </w:tc>
      </w:tr>
      <w:tr w:rsidR="00B04B86" w:rsidRPr="0048482F" w14:paraId="50F68274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B561C45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876B12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234983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772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C7F45D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4.5234</w:t>
            </w:r>
          </w:p>
        </w:tc>
      </w:tr>
      <w:tr w:rsidR="00B04B86" w:rsidRPr="0048482F" w14:paraId="16490EE8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F780D9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BD1B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q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7818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B04B86" w:rsidRPr="0048482F" w14:paraId="2FA230F2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BCDA596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3405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2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9D6C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B04B86" w:rsidRPr="0048482F" w14:paraId="77A8311A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C3C7F4A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2FBF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4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195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  <w:tr w:rsidR="00B04B86" w:rsidRPr="0048482F" w14:paraId="2401ABE1" w14:textId="77777777" w:rsidTr="00FC402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A70BBF1" w14:textId="77777777" w:rsidR="00B04B86" w:rsidRPr="00E17FE7" w:rsidRDefault="00B04B86" w:rsidP="00FC4021">
            <w:pPr>
              <w:pStyle w:val="TAC"/>
              <w:rPr>
                <w:b/>
                <w:color w:val="000000"/>
                <w:lang w:val="en-GB"/>
              </w:rPr>
            </w:pPr>
            <w:r w:rsidRPr="00E17FE7">
              <w:rPr>
                <w:b/>
                <w:color w:val="000000"/>
                <w:lang w:val="en-GB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CC04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6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8986" w14:textId="77777777" w:rsidR="00B04B86" w:rsidRPr="00E17FE7" w:rsidRDefault="00B04B86" w:rsidP="00FC4021">
            <w:pPr>
              <w:pStyle w:val="TAC"/>
              <w:rPr>
                <w:color w:val="000000"/>
                <w:lang w:val="en-GB"/>
              </w:rPr>
            </w:pPr>
            <w:r w:rsidRPr="00E17FE7">
              <w:rPr>
                <w:color w:val="000000"/>
                <w:lang w:val="en-GB"/>
              </w:rPr>
              <w:t>reserved</w:t>
            </w:r>
          </w:p>
        </w:tc>
      </w:tr>
    </w:tbl>
    <w:p w14:paraId="5F603FBC" w14:textId="77777777" w:rsidR="00FC41F9" w:rsidRPr="0002367F" w:rsidRDefault="00FC41F9" w:rsidP="00706970">
      <w:pPr>
        <w:rPr>
          <w:lang w:val="en-US" w:eastAsia="zh-CN"/>
        </w:rPr>
      </w:pPr>
    </w:p>
    <w:p w14:paraId="74146F67" w14:textId="77777777" w:rsidR="005301EA" w:rsidRDefault="00E539DA" w:rsidP="00706970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lastRenderedPageBreak/>
        <w:t>In R15, a new MCS table is designed to meet the reliability of the URLLC traffic</w:t>
      </w:r>
      <w:r w:rsidR="00B90985">
        <w:rPr>
          <w:color w:val="000000"/>
          <w:lang w:eastAsia="zh-CN"/>
        </w:rPr>
        <w:t xml:space="preserve"> as shown in Table 1 [2]. However, the spectral efficiency gap between adjacent MCS indexes is quite large. For example, the spectral efficiency of the first MCS is </w:t>
      </w:r>
      <w:bookmarkStart w:id="9" w:name="OLE_LINK1"/>
      <w:bookmarkStart w:id="10" w:name="OLE_LINK2"/>
      <w:r w:rsidR="00B90985">
        <w:rPr>
          <w:color w:val="000000"/>
          <w:lang w:eastAsia="zh-CN"/>
        </w:rPr>
        <w:t>0.0586</w:t>
      </w:r>
      <w:bookmarkEnd w:id="9"/>
      <w:bookmarkEnd w:id="10"/>
      <w:r w:rsidR="00B90985">
        <w:rPr>
          <w:color w:val="000000"/>
          <w:lang w:eastAsia="zh-CN"/>
        </w:rPr>
        <w:t xml:space="preserve"> and </w:t>
      </w:r>
      <w:bookmarkStart w:id="11" w:name="OLE_LINK21"/>
      <w:bookmarkStart w:id="12" w:name="OLE_LINK22"/>
      <w:r w:rsidR="00B90985">
        <w:rPr>
          <w:color w:val="000000"/>
          <w:lang w:eastAsia="zh-CN"/>
        </w:rPr>
        <w:t>the spectral efficiency of</w:t>
      </w:r>
      <w:bookmarkEnd w:id="11"/>
      <w:bookmarkEnd w:id="12"/>
      <w:r w:rsidR="00B90985">
        <w:rPr>
          <w:color w:val="000000"/>
          <w:lang w:eastAsia="zh-CN"/>
        </w:rPr>
        <w:t xml:space="preserve"> the second MCS is 0.0781 which is 33.3% higher than the first one. For one PUSCH instance transmission, if the second MCS can </w:t>
      </w:r>
      <w:r w:rsidR="00B90985" w:rsidRPr="00B90985">
        <w:rPr>
          <w:color w:val="000000"/>
          <w:lang w:eastAsia="zh-CN"/>
        </w:rPr>
        <w:t>barely</w:t>
      </w:r>
      <w:r w:rsidR="00B90985">
        <w:rPr>
          <w:color w:val="000000"/>
          <w:lang w:eastAsia="zh-CN"/>
        </w:rPr>
        <w:t xml:space="preserve"> satisfy the </w:t>
      </w:r>
      <w:r w:rsidR="00B90985">
        <w:rPr>
          <w:rFonts w:hint="eastAsia"/>
          <w:color w:val="000000"/>
          <w:lang w:eastAsia="zh-CN"/>
        </w:rPr>
        <w:t>reliability</w:t>
      </w:r>
      <w:r w:rsidR="00B90985">
        <w:rPr>
          <w:color w:val="000000"/>
          <w:lang w:eastAsia="zh-CN"/>
        </w:rPr>
        <w:t xml:space="preserve"> requirements, the only choice is the first MCS which will greatly decrease the spectral efficiency. </w:t>
      </w:r>
    </w:p>
    <w:p w14:paraId="207C9468" w14:textId="4F02BC07" w:rsidR="00E539DA" w:rsidRDefault="00B90985" w:rsidP="00706970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With </w:t>
      </w:r>
      <w:r w:rsidR="0095703D" w:rsidRPr="0007292F">
        <w:rPr>
          <w:bCs/>
          <w:lang w:val="en-US"/>
        </w:rPr>
        <w:t>mini-slot</w:t>
      </w:r>
      <w:r w:rsidR="0095703D">
        <w:rPr>
          <w:bCs/>
          <w:lang w:val="en-US"/>
        </w:rPr>
        <w:t xml:space="preserve"> repetition, multiple </w:t>
      </w:r>
      <w:r w:rsidR="0095703D">
        <w:rPr>
          <w:color w:val="000000"/>
          <w:lang w:eastAsia="zh-CN"/>
        </w:rPr>
        <w:t xml:space="preserve">choices can be provided. For example, </w:t>
      </w:r>
      <w:bookmarkStart w:id="13" w:name="OLE_LINK23"/>
      <w:bookmarkStart w:id="14" w:name="OLE_LINK24"/>
      <w:r w:rsidR="00D36D61">
        <w:rPr>
          <w:color w:val="000000"/>
          <w:lang w:eastAsia="zh-CN"/>
        </w:rPr>
        <w:t xml:space="preserve">the MCS of index 3 repeats 2 times can result </w:t>
      </w:r>
      <w:r w:rsidR="0095703D">
        <w:rPr>
          <w:color w:val="000000"/>
          <w:lang w:eastAsia="zh-CN"/>
        </w:rPr>
        <w:t>in the</w:t>
      </w:r>
      <w:r w:rsidR="0087275B">
        <w:rPr>
          <w:color w:val="000000"/>
          <w:lang w:eastAsia="zh-CN"/>
        </w:rPr>
        <w:t xml:space="preserve"> effective </w:t>
      </w:r>
      <w:r w:rsidR="0095703D">
        <w:rPr>
          <w:color w:val="000000"/>
          <w:lang w:eastAsia="zh-CN"/>
        </w:rPr>
        <w:t>spectral efficiency of</w:t>
      </w:r>
      <w:bookmarkEnd w:id="13"/>
      <w:bookmarkEnd w:id="14"/>
      <w:r w:rsidR="0095703D">
        <w:rPr>
          <w:color w:val="000000"/>
          <w:lang w:eastAsia="zh-CN"/>
        </w:rPr>
        <w:t xml:space="preserve"> 0.0625. </w:t>
      </w:r>
      <w:r w:rsidR="00D36D61">
        <w:rPr>
          <w:color w:val="000000"/>
          <w:lang w:eastAsia="zh-CN"/>
        </w:rPr>
        <w:t>T</w:t>
      </w:r>
      <w:r w:rsidR="0095703D">
        <w:rPr>
          <w:color w:val="000000"/>
          <w:lang w:eastAsia="zh-CN"/>
        </w:rPr>
        <w:t xml:space="preserve">he MCS of index 5 </w:t>
      </w:r>
      <w:r w:rsidR="00D36D61">
        <w:rPr>
          <w:color w:val="000000"/>
          <w:lang w:eastAsia="zh-CN"/>
        </w:rPr>
        <w:t>repeats 3 times can result</w:t>
      </w:r>
      <w:r w:rsidR="0095703D">
        <w:rPr>
          <w:color w:val="000000"/>
          <w:lang w:eastAsia="zh-CN"/>
        </w:rPr>
        <w:t xml:space="preserve"> in the </w:t>
      </w:r>
      <w:r w:rsidR="00EB2B68">
        <w:rPr>
          <w:color w:val="000000"/>
          <w:lang w:eastAsia="zh-CN"/>
        </w:rPr>
        <w:t xml:space="preserve">effective </w:t>
      </w:r>
      <w:r w:rsidR="0095703D">
        <w:rPr>
          <w:color w:val="000000"/>
          <w:lang w:eastAsia="zh-CN"/>
        </w:rPr>
        <w:t xml:space="preserve">spectral efficiency of 0.0644. </w:t>
      </w:r>
      <w:r w:rsidR="00D36D61">
        <w:rPr>
          <w:color w:val="000000"/>
          <w:lang w:eastAsia="zh-CN"/>
        </w:rPr>
        <w:t xml:space="preserve">The MCS of index 7 repeats 4 times can result </w:t>
      </w:r>
      <w:r w:rsidR="0095703D">
        <w:rPr>
          <w:color w:val="000000"/>
          <w:lang w:eastAsia="zh-CN"/>
        </w:rPr>
        <w:t>in the</w:t>
      </w:r>
      <w:r w:rsidR="00EB2B68" w:rsidRPr="00EB2B68">
        <w:rPr>
          <w:color w:val="000000"/>
          <w:lang w:eastAsia="zh-CN"/>
        </w:rPr>
        <w:t xml:space="preserve"> </w:t>
      </w:r>
      <w:r w:rsidR="00EB2B68">
        <w:rPr>
          <w:color w:val="000000"/>
          <w:lang w:eastAsia="zh-CN"/>
        </w:rPr>
        <w:t>effective</w:t>
      </w:r>
      <w:r w:rsidR="0095703D">
        <w:rPr>
          <w:color w:val="000000"/>
          <w:lang w:eastAsia="zh-CN"/>
        </w:rPr>
        <w:t xml:space="preserve"> spectral efficiency of 0.0767. </w:t>
      </w:r>
      <w:r w:rsidR="0095703D">
        <w:rPr>
          <w:bCs/>
          <w:lang w:val="en-US"/>
        </w:rPr>
        <w:t>M</w:t>
      </w:r>
      <w:r w:rsidR="0095703D" w:rsidRPr="0007292F">
        <w:rPr>
          <w:bCs/>
          <w:lang w:val="en-US"/>
        </w:rPr>
        <w:t>ini-slot</w:t>
      </w:r>
      <w:r w:rsidR="0095703D">
        <w:rPr>
          <w:bCs/>
          <w:lang w:val="en-US"/>
        </w:rPr>
        <w:t xml:space="preserve"> repetition can provides more </w:t>
      </w:r>
      <w:r w:rsidR="003B6AC1">
        <w:rPr>
          <w:color w:val="000000"/>
          <w:lang w:eastAsia="zh-CN"/>
        </w:rPr>
        <w:t xml:space="preserve">spectral efficiency </w:t>
      </w:r>
      <w:r w:rsidR="0095703D">
        <w:rPr>
          <w:color w:val="000000"/>
          <w:lang w:eastAsia="zh-CN"/>
        </w:rPr>
        <w:t>choices</w:t>
      </w:r>
      <w:r w:rsidR="0087275B">
        <w:rPr>
          <w:color w:val="000000"/>
          <w:lang w:eastAsia="zh-CN"/>
        </w:rPr>
        <w:t>. Under the condition that the reliability is satisfied,</w:t>
      </w:r>
      <w:r w:rsidR="0095703D">
        <w:rPr>
          <w:color w:val="000000"/>
          <w:lang w:eastAsia="zh-CN"/>
        </w:rPr>
        <w:t xml:space="preserve"> choosing </w:t>
      </w:r>
      <w:r w:rsidR="0095703D" w:rsidRPr="0095703D">
        <w:rPr>
          <w:color w:val="000000"/>
          <w:lang w:eastAsia="zh-CN"/>
        </w:rPr>
        <w:t xml:space="preserve">appropriate </w:t>
      </w:r>
      <w:r w:rsidR="0095703D">
        <w:rPr>
          <w:color w:val="000000"/>
          <w:lang w:eastAsia="zh-CN"/>
        </w:rPr>
        <w:t xml:space="preserve">MCS </w:t>
      </w:r>
      <w:r w:rsidR="003B6AC1">
        <w:rPr>
          <w:rFonts w:hint="eastAsia"/>
          <w:color w:val="000000"/>
          <w:lang w:eastAsia="zh-CN"/>
        </w:rPr>
        <w:t>and</w:t>
      </w:r>
      <w:r w:rsidR="003B6AC1">
        <w:rPr>
          <w:color w:val="000000"/>
          <w:lang w:eastAsia="zh-CN"/>
        </w:rPr>
        <w:t xml:space="preserve"> number of repetition</w:t>
      </w:r>
      <w:r w:rsidR="0087275B">
        <w:rPr>
          <w:color w:val="000000"/>
          <w:lang w:eastAsia="zh-CN"/>
        </w:rPr>
        <w:t>s</w:t>
      </w:r>
      <w:r w:rsidR="003B6AC1">
        <w:rPr>
          <w:color w:val="000000"/>
          <w:lang w:eastAsia="zh-CN"/>
        </w:rPr>
        <w:t xml:space="preserve"> </w:t>
      </w:r>
      <w:r w:rsidR="0095703D">
        <w:rPr>
          <w:color w:val="000000"/>
          <w:lang w:eastAsia="zh-CN"/>
        </w:rPr>
        <w:t>can help increase the spectral efficiency.</w:t>
      </w:r>
      <w:r w:rsidR="000D5D96">
        <w:rPr>
          <w:color w:val="000000"/>
          <w:lang w:eastAsia="zh-CN"/>
        </w:rPr>
        <w:t xml:space="preserve"> For example, if the spectral efficiency under 0.07 satisfies the reliability requirements, the effective spectral efficiency of 0.0644 can be chosen instead of 0.0586 with the support of </w:t>
      </w:r>
      <w:r w:rsidR="000D5D96">
        <w:rPr>
          <w:bCs/>
          <w:lang w:val="en-US"/>
        </w:rPr>
        <w:t>m</w:t>
      </w:r>
      <w:r w:rsidR="000D5D96" w:rsidRPr="0007292F">
        <w:rPr>
          <w:bCs/>
          <w:lang w:val="en-US"/>
        </w:rPr>
        <w:t>ini-slot</w:t>
      </w:r>
      <w:r w:rsidR="000D5D96">
        <w:rPr>
          <w:bCs/>
          <w:lang w:val="en-US"/>
        </w:rPr>
        <w:t xml:space="preserve"> repetition.</w:t>
      </w:r>
    </w:p>
    <w:p w14:paraId="61E95CF1" w14:textId="6135BBAF" w:rsidR="0095703D" w:rsidRDefault="0095703D" w:rsidP="0095703D">
      <w:pPr>
        <w:rPr>
          <w:b/>
          <w:lang w:eastAsia="zh-CN"/>
        </w:rPr>
      </w:pPr>
      <w:r>
        <w:rPr>
          <w:b/>
          <w:lang w:eastAsia="zh-CN"/>
        </w:rPr>
        <w:t>Observation 3</w:t>
      </w:r>
      <w:r w:rsidRPr="004B3DEE">
        <w:rPr>
          <w:b/>
          <w:lang w:eastAsia="zh-CN"/>
        </w:rPr>
        <w:t>:</w:t>
      </w:r>
      <w:r>
        <w:rPr>
          <w:b/>
          <w:lang w:eastAsia="zh-CN"/>
        </w:rPr>
        <w:t xml:space="preserve"> M</w:t>
      </w:r>
      <w:r w:rsidRPr="0002367F">
        <w:rPr>
          <w:b/>
          <w:lang w:eastAsia="zh-CN"/>
        </w:rPr>
        <w:t>ini-slot repetition is beneficial for</w:t>
      </w:r>
      <w:r w:rsidR="0087275B">
        <w:rPr>
          <w:b/>
          <w:lang w:eastAsia="zh-CN"/>
        </w:rPr>
        <w:t xml:space="preserve"> the</w:t>
      </w:r>
      <w:r w:rsidRPr="0002367F">
        <w:rPr>
          <w:b/>
          <w:lang w:eastAsia="zh-CN"/>
        </w:rPr>
        <w:t xml:space="preserve"> </w:t>
      </w:r>
      <w:r w:rsidR="0087275B">
        <w:rPr>
          <w:b/>
          <w:lang w:eastAsia="zh-CN"/>
        </w:rPr>
        <w:t xml:space="preserve">scheduling </w:t>
      </w:r>
      <w:r w:rsidR="00597C7E">
        <w:rPr>
          <w:b/>
          <w:lang w:eastAsia="zh-CN"/>
        </w:rPr>
        <w:t xml:space="preserve">flexibility </w:t>
      </w:r>
      <w:r w:rsidR="0087275B">
        <w:rPr>
          <w:b/>
          <w:lang w:eastAsia="zh-CN"/>
        </w:rPr>
        <w:t xml:space="preserve">and </w:t>
      </w:r>
      <w:r w:rsidRPr="0002367F">
        <w:rPr>
          <w:b/>
          <w:lang w:eastAsia="zh-CN"/>
        </w:rPr>
        <w:t xml:space="preserve">the </w:t>
      </w:r>
      <w:r w:rsidRPr="0095703D">
        <w:rPr>
          <w:b/>
          <w:lang w:eastAsia="zh-CN"/>
        </w:rPr>
        <w:t>spectral efficiency</w:t>
      </w:r>
      <w:r>
        <w:rPr>
          <w:b/>
          <w:lang w:eastAsia="zh-CN"/>
        </w:rPr>
        <w:t>.</w:t>
      </w:r>
      <w:r w:rsidRPr="0002367F">
        <w:rPr>
          <w:b/>
          <w:lang w:eastAsia="zh-CN"/>
        </w:rPr>
        <w:t xml:space="preserve"> </w:t>
      </w:r>
    </w:p>
    <w:p w14:paraId="33510A20" w14:textId="41B5D2BB" w:rsidR="0002367F" w:rsidRPr="00FC6653" w:rsidRDefault="0002367F" w:rsidP="00706970">
      <w:pPr>
        <w:rPr>
          <w:b/>
          <w:lang w:eastAsia="zh-CN"/>
        </w:rPr>
      </w:pPr>
      <w:r>
        <w:rPr>
          <w:color w:val="000000"/>
        </w:rPr>
        <w:t xml:space="preserve">Based on the above analysis we </w:t>
      </w:r>
      <w:r w:rsidR="0087275B">
        <w:rPr>
          <w:color w:val="000000"/>
        </w:rPr>
        <w:t>have</w:t>
      </w:r>
      <w:r>
        <w:rPr>
          <w:color w:val="000000"/>
        </w:rPr>
        <w:t xml:space="preserve"> the following proposal,</w:t>
      </w:r>
    </w:p>
    <w:p w14:paraId="3C01389D" w14:textId="0015DDA0" w:rsidR="00706970" w:rsidRDefault="00706970" w:rsidP="00706970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02367F">
        <w:rPr>
          <w:b/>
          <w:lang w:eastAsia="zh-CN"/>
        </w:rPr>
        <w:t>1</w:t>
      </w:r>
      <w:r w:rsidRPr="004B3DEE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02367F">
        <w:rPr>
          <w:b/>
          <w:lang w:eastAsia="zh-CN"/>
        </w:rPr>
        <w:t>M</w:t>
      </w:r>
      <w:r w:rsidR="0002367F" w:rsidRPr="0002367F">
        <w:rPr>
          <w:b/>
          <w:lang w:eastAsia="zh-CN"/>
        </w:rPr>
        <w:t>ini-slot repetition</w:t>
      </w:r>
      <w:r w:rsidR="0002367F">
        <w:rPr>
          <w:b/>
          <w:lang w:eastAsia="zh-CN"/>
        </w:rPr>
        <w:t xml:space="preserve"> within a slot should be supported for PUSCH</w:t>
      </w:r>
      <w:r>
        <w:rPr>
          <w:b/>
          <w:lang w:eastAsia="zh-CN"/>
        </w:rPr>
        <w:t>.</w:t>
      </w:r>
    </w:p>
    <w:p w14:paraId="2B9CC873" w14:textId="05A489A8" w:rsidR="00D7052A" w:rsidRPr="005D0E8E" w:rsidRDefault="00AB0A35" w:rsidP="00456C11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Conclusion</w:t>
      </w:r>
    </w:p>
    <w:p w14:paraId="6AE35839" w14:textId="02460029" w:rsidR="00374181" w:rsidRDefault="00374181" w:rsidP="00374181">
      <w:pPr>
        <w:rPr>
          <w:lang w:val="en-US" w:eastAsia="zh-CN"/>
        </w:rPr>
      </w:pPr>
      <w:r>
        <w:rPr>
          <w:bCs/>
          <w:lang w:val="en-US"/>
        </w:rPr>
        <w:t xml:space="preserve">In this contribution, we </w:t>
      </w:r>
      <w:r>
        <w:rPr>
          <w:lang w:eastAsia="zh-CN"/>
        </w:rPr>
        <w:t>provide our considerations</w:t>
      </w:r>
      <w:r>
        <w:rPr>
          <w:bCs/>
          <w:lang w:val="en-US"/>
        </w:rPr>
        <w:t xml:space="preserve"> on </w:t>
      </w:r>
      <w:r w:rsidRPr="0007292F">
        <w:rPr>
          <w:bCs/>
          <w:lang w:val="en-US"/>
        </w:rPr>
        <w:t>mini-slot</w:t>
      </w:r>
      <w:r>
        <w:rPr>
          <w:bCs/>
          <w:lang w:val="en-US"/>
        </w:rPr>
        <w:t xml:space="preserve"> repetition and the </w:t>
      </w:r>
      <w:r>
        <w:rPr>
          <w:lang w:eastAsia="zh-CN"/>
        </w:rPr>
        <w:t>following conclusions are proposed,</w:t>
      </w:r>
    </w:p>
    <w:p w14:paraId="0277E4C9" w14:textId="77777777" w:rsidR="0095703D" w:rsidRDefault="0095703D" w:rsidP="0095703D">
      <w:pPr>
        <w:rPr>
          <w:b/>
          <w:lang w:eastAsia="zh-CN"/>
        </w:rPr>
      </w:pPr>
      <w:r>
        <w:rPr>
          <w:b/>
          <w:lang w:eastAsia="zh-CN"/>
        </w:rPr>
        <w:t>Observation 1</w:t>
      </w:r>
      <w:r w:rsidRPr="004B3DEE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A372AD">
        <w:rPr>
          <w:b/>
          <w:lang w:eastAsia="zh-CN"/>
        </w:rPr>
        <w:t>Slot-level repetition may not help increase the reliability of the URLLC traffic within the required latency in case of small PUSCH SCS.</w:t>
      </w:r>
    </w:p>
    <w:p w14:paraId="645027CF" w14:textId="21867667" w:rsidR="0095703D" w:rsidRDefault="0095703D" w:rsidP="0095703D">
      <w:pPr>
        <w:rPr>
          <w:b/>
          <w:lang w:eastAsia="zh-CN"/>
        </w:rPr>
      </w:pPr>
      <w:r>
        <w:rPr>
          <w:b/>
          <w:lang w:eastAsia="zh-CN"/>
        </w:rPr>
        <w:t>Observation 2</w:t>
      </w:r>
      <w:r w:rsidRPr="004B3DEE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CF3935" w:rsidRPr="00B11159">
        <w:rPr>
          <w:rFonts w:hint="eastAsia"/>
          <w:b/>
          <w:lang w:eastAsia="zh-CN"/>
        </w:rPr>
        <w:t>Non-contiguous</w:t>
      </w:r>
      <w:r w:rsidR="00CF3935" w:rsidRPr="0002367F">
        <w:rPr>
          <w:b/>
          <w:lang w:eastAsia="zh-CN"/>
        </w:rPr>
        <w:t xml:space="preserve"> mini-slot repetition is beneficial for the time domain resource utilization</w:t>
      </w:r>
      <w:r w:rsidR="00CF3935">
        <w:rPr>
          <w:rFonts w:hint="eastAsia"/>
          <w:b/>
          <w:lang w:eastAsia="zh-CN"/>
        </w:rPr>
        <w:t xml:space="preserve"> from the UE</w:t>
      </w:r>
      <w:r w:rsidR="00CF3935">
        <w:rPr>
          <w:b/>
          <w:lang w:eastAsia="zh-CN"/>
        </w:rPr>
        <w:t>’s perspective.</w:t>
      </w:r>
      <w:r w:rsidR="00CF3935" w:rsidRPr="0002367F">
        <w:rPr>
          <w:b/>
          <w:lang w:eastAsia="zh-CN"/>
        </w:rPr>
        <w:t xml:space="preserve"> </w:t>
      </w:r>
      <w:r w:rsidRPr="0002367F">
        <w:rPr>
          <w:b/>
          <w:lang w:eastAsia="zh-CN"/>
        </w:rPr>
        <w:t xml:space="preserve"> </w:t>
      </w:r>
    </w:p>
    <w:p w14:paraId="61721BDA" w14:textId="2BD2BBD7" w:rsidR="0087275B" w:rsidRDefault="0095703D" w:rsidP="0087275B">
      <w:pPr>
        <w:rPr>
          <w:b/>
          <w:lang w:eastAsia="zh-CN"/>
        </w:rPr>
      </w:pPr>
      <w:r>
        <w:rPr>
          <w:b/>
          <w:lang w:eastAsia="zh-CN"/>
        </w:rPr>
        <w:t>Observation 3</w:t>
      </w:r>
      <w:r w:rsidRPr="004B3DEE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71210B">
        <w:rPr>
          <w:b/>
          <w:lang w:eastAsia="zh-CN"/>
        </w:rPr>
        <w:t>M</w:t>
      </w:r>
      <w:r w:rsidR="0071210B" w:rsidRPr="0002367F">
        <w:rPr>
          <w:b/>
          <w:lang w:eastAsia="zh-CN"/>
        </w:rPr>
        <w:t>ini-slot repetition is beneficial for</w:t>
      </w:r>
      <w:r w:rsidR="0071210B">
        <w:rPr>
          <w:b/>
          <w:lang w:eastAsia="zh-CN"/>
        </w:rPr>
        <w:t xml:space="preserve"> </w:t>
      </w:r>
      <w:bookmarkStart w:id="15" w:name="OLE_LINK11"/>
      <w:bookmarkStart w:id="16" w:name="OLE_LINK12"/>
      <w:r w:rsidR="0071210B">
        <w:rPr>
          <w:b/>
          <w:lang w:eastAsia="zh-CN"/>
        </w:rPr>
        <w:t>the</w:t>
      </w:r>
      <w:r w:rsidR="0071210B" w:rsidRPr="0002367F">
        <w:rPr>
          <w:b/>
          <w:lang w:eastAsia="zh-CN"/>
        </w:rPr>
        <w:t xml:space="preserve"> </w:t>
      </w:r>
      <w:r w:rsidR="0071210B">
        <w:rPr>
          <w:b/>
          <w:lang w:eastAsia="zh-CN"/>
        </w:rPr>
        <w:t xml:space="preserve">scheduling flexibility and </w:t>
      </w:r>
      <w:r w:rsidR="0071210B" w:rsidRPr="0002367F">
        <w:rPr>
          <w:b/>
          <w:lang w:eastAsia="zh-CN"/>
        </w:rPr>
        <w:t xml:space="preserve">the </w:t>
      </w:r>
      <w:r w:rsidR="0071210B" w:rsidRPr="0095703D">
        <w:rPr>
          <w:b/>
          <w:lang w:eastAsia="zh-CN"/>
        </w:rPr>
        <w:t>spectral efficiency</w:t>
      </w:r>
      <w:r w:rsidR="0071210B">
        <w:rPr>
          <w:b/>
          <w:lang w:eastAsia="zh-CN"/>
        </w:rPr>
        <w:t>.</w:t>
      </w:r>
      <w:bookmarkEnd w:id="15"/>
      <w:bookmarkEnd w:id="16"/>
      <w:r w:rsidR="0071210B" w:rsidRPr="0002367F">
        <w:rPr>
          <w:b/>
          <w:lang w:eastAsia="zh-CN"/>
        </w:rPr>
        <w:t xml:space="preserve"> </w:t>
      </w:r>
    </w:p>
    <w:p w14:paraId="425E2AD2" w14:textId="77777777" w:rsidR="0095703D" w:rsidRDefault="0095703D" w:rsidP="0095703D">
      <w:pPr>
        <w:rPr>
          <w:b/>
          <w:lang w:eastAsia="zh-CN"/>
        </w:rPr>
      </w:pPr>
      <w:r>
        <w:rPr>
          <w:b/>
          <w:lang w:eastAsia="zh-CN"/>
        </w:rPr>
        <w:t>Proposal 1</w:t>
      </w:r>
      <w:r w:rsidRPr="004B3DEE">
        <w:rPr>
          <w:b/>
          <w:lang w:eastAsia="zh-CN"/>
        </w:rPr>
        <w:t>:</w:t>
      </w:r>
      <w:r>
        <w:rPr>
          <w:b/>
          <w:lang w:eastAsia="zh-CN"/>
        </w:rPr>
        <w:t xml:space="preserve"> M</w:t>
      </w:r>
      <w:r w:rsidRPr="0002367F">
        <w:rPr>
          <w:b/>
          <w:lang w:eastAsia="zh-CN"/>
        </w:rPr>
        <w:t>ini-slot repetition</w:t>
      </w:r>
      <w:r>
        <w:rPr>
          <w:b/>
          <w:lang w:eastAsia="zh-CN"/>
        </w:rPr>
        <w:t xml:space="preserve"> within a slot should be supported for PUSCH.</w:t>
      </w:r>
    </w:p>
    <w:p w14:paraId="3208032A" w14:textId="77777777" w:rsidR="00D7052A" w:rsidRPr="005D0E8E" w:rsidRDefault="00D7052A" w:rsidP="00D41698">
      <w:pPr>
        <w:pStyle w:val="1"/>
        <w:spacing w:line="240" w:lineRule="auto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References</w:t>
      </w:r>
      <w:bookmarkEnd w:id="0"/>
      <w:bookmarkEnd w:id="1"/>
    </w:p>
    <w:p w14:paraId="047D5D65" w14:textId="335EA127" w:rsidR="00FC41F9" w:rsidRPr="00D91A85" w:rsidRDefault="00FC41F9" w:rsidP="00FC41F9">
      <w:pPr>
        <w:pStyle w:val="References"/>
        <w:numPr>
          <w:ilvl w:val="0"/>
          <w:numId w:val="5"/>
        </w:numPr>
        <w:jc w:val="left"/>
        <w:rPr>
          <w:sz w:val="22"/>
          <w:szCs w:val="20"/>
          <w:lang w:eastAsia="zh-CN"/>
        </w:rPr>
      </w:pPr>
      <w:r w:rsidRPr="00D91A85">
        <w:rPr>
          <w:sz w:val="22"/>
          <w:szCs w:val="20"/>
          <w:lang w:eastAsia="zh-CN"/>
        </w:rPr>
        <w:t>RP-181477, “New SID on Physical Layer Enhancements for NR URLLC”, La Jolla, US, Jun</w:t>
      </w:r>
      <w:r w:rsidR="00374181">
        <w:rPr>
          <w:sz w:val="22"/>
          <w:szCs w:val="20"/>
          <w:lang w:eastAsia="zh-CN"/>
        </w:rPr>
        <w:t>e</w:t>
      </w:r>
      <w:r w:rsidRPr="00D91A85">
        <w:rPr>
          <w:sz w:val="22"/>
          <w:szCs w:val="20"/>
          <w:lang w:eastAsia="zh-CN"/>
        </w:rPr>
        <w:t xml:space="preserve"> 11–14, 2018.</w:t>
      </w:r>
    </w:p>
    <w:p w14:paraId="1DD160DA" w14:textId="1A8606A2" w:rsidR="00FC41F9" w:rsidRPr="00374181" w:rsidRDefault="00374181" w:rsidP="004B47D1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hAnsi="Times New Roman"/>
          <w:sz w:val="22"/>
          <w:szCs w:val="22"/>
          <w:lang w:val="en-US" w:eastAsia="zh-CN"/>
        </w:rPr>
        <w:t>R1-1812093,</w:t>
      </w:r>
      <w:r w:rsidRPr="00374181">
        <w:rPr>
          <w:rFonts w:ascii="Times New Roman" w:hAnsi="Times New Roman"/>
          <w:sz w:val="22"/>
          <w:szCs w:val="22"/>
          <w:lang w:val="en-US" w:eastAsia="zh-CN"/>
        </w:rPr>
        <w:t xml:space="preserve"> “CR to 38.214 capturing the RAN1#94bis meeting agreements”, Chengdu, China, Oct. 8 – 12, 2018.</w:t>
      </w:r>
    </w:p>
    <w:sectPr w:rsidR="00FC41F9" w:rsidRPr="00374181" w:rsidSect="00D7052A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DFDB1" w14:textId="77777777" w:rsidR="00AA1CB3" w:rsidRDefault="00AA1CB3" w:rsidP="00D7052A">
      <w:pPr>
        <w:spacing w:after="0"/>
      </w:pPr>
      <w:r>
        <w:separator/>
      </w:r>
    </w:p>
  </w:endnote>
  <w:endnote w:type="continuationSeparator" w:id="0">
    <w:p w14:paraId="369750E7" w14:textId="77777777" w:rsidR="00AA1CB3" w:rsidRDefault="00AA1CB3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4B69F1" w:rsidRDefault="004B69F1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4B69F1" w:rsidRDefault="004B69F1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4B69F1" w:rsidRDefault="004B69F1" w:rsidP="005432E9">
    <w:pPr>
      <w:pStyle w:val="a4"/>
      <w:ind w:right="36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540EE8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540EE8">
      <w:rPr>
        <w:rStyle w:val="a6"/>
        <w:noProof/>
      </w:rPr>
      <w:t>3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065C7" w14:textId="77777777" w:rsidR="00AA1CB3" w:rsidRDefault="00AA1CB3" w:rsidP="00D7052A">
      <w:pPr>
        <w:spacing w:after="0"/>
      </w:pPr>
      <w:r>
        <w:separator/>
      </w:r>
    </w:p>
  </w:footnote>
  <w:footnote w:type="continuationSeparator" w:id="0">
    <w:p w14:paraId="31A3888D" w14:textId="77777777" w:rsidR="00AA1CB3" w:rsidRDefault="00AA1CB3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4B69F1" w:rsidRDefault="004B69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707148"/>
    <w:multiLevelType w:val="hybridMultilevel"/>
    <w:tmpl w:val="51A209A2"/>
    <w:lvl w:ilvl="0" w:tplc="DC6833D4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5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9D33492"/>
    <w:multiLevelType w:val="hybridMultilevel"/>
    <w:tmpl w:val="3F8A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4F732B"/>
    <w:multiLevelType w:val="hybridMultilevel"/>
    <w:tmpl w:val="3192202E"/>
    <w:lvl w:ilvl="0" w:tplc="E8FE1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EC4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3AD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0E4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6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0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569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E6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C4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BF30741"/>
    <w:multiLevelType w:val="hybridMultilevel"/>
    <w:tmpl w:val="D0E2137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1E2188"/>
    <w:multiLevelType w:val="hybridMultilevel"/>
    <w:tmpl w:val="489AC0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63F2E0D"/>
    <w:multiLevelType w:val="hybridMultilevel"/>
    <w:tmpl w:val="DFDEFA36"/>
    <w:lvl w:ilvl="0" w:tplc="97762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4FB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43F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E9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E8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4E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CC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A2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A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9F91CFD"/>
    <w:multiLevelType w:val="hybridMultilevel"/>
    <w:tmpl w:val="E6AAACEA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>
    <w:nsid w:val="4C2F5F43"/>
    <w:multiLevelType w:val="hybridMultilevel"/>
    <w:tmpl w:val="A6E4E6AC"/>
    <w:lvl w:ilvl="0" w:tplc="EF58A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E4CA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802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73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649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47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E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EE3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266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E071B15"/>
    <w:multiLevelType w:val="hybridMultilevel"/>
    <w:tmpl w:val="58AE6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9A2A90"/>
    <w:multiLevelType w:val="hybridMultilevel"/>
    <w:tmpl w:val="4560F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7B576F"/>
    <w:multiLevelType w:val="hybridMultilevel"/>
    <w:tmpl w:val="BB2AF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1">
    <w:nsid w:val="569978C0"/>
    <w:multiLevelType w:val="hybridMultilevel"/>
    <w:tmpl w:val="6BA0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46481D"/>
    <w:multiLevelType w:val="hybridMultilevel"/>
    <w:tmpl w:val="EC74BCD2"/>
    <w:lvl w:ilvl="0" w:tplc="DC683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>
    <w:nsid w:val="674458ED"/>
    <w:multiLevelType w:val="multilevel"/>
    <w:tmpl w:val="132E4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71CD1DDA"/>
    <w:multiLevelType w:val="hybridMultilevel"/>
    <w:tmpl w:val="1104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4C4AAE"/>
    <w:multiLevelType w:val="hybridMultilevel"/>
    <w:tmpl w:val="85EC53E6"/>
    <w:lvl w:ilvl="0" w:tplc="3F4836D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77026AC3"/>
    <w:multiLevelType w:val="hybridMultilevel"/>
    <w:tmpl w:val="2662C412"/>
    <w:lvl w:ilvl="0" w:tplc="C74E9CF0">
      <w:start w:val="3908"/>
      <w:numFmt w:val="bullet"/>
      <w:lvlText w:val="–"/>
      <w:lvlJc w:val="left"/>
      <w:pPr>
        <w:ind w:left="846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8">
    <w:nsid w:val="7D852B18"/>
    <w:multiLevelType w:val="hybridMultilevel"/>
    <w:tmpl w:val="B122E056"/>
    <w:lvl w:ilvl="0" w:tplc="61BCDF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F1929DB"/>
    <w:multiLevelType w:val="hybridMultilevel"/>
    <w:tmpl w:val="E876B1E8"/>
    <w:lvl w:ilvl="0" w:tplc="AD94841E">
      <w:start w:val="1"/>
      <w:numFmt w:val="decimal"/>
      <w:lvlText w:val="%1)"/>
      <w:lvlJc w:val="left"/>
      <w:pPr>
        <w:ind w:left="78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0"/>
  </w:num>
  <w:num w:numId="2">
    <w:abstractNumId w:val="8"/>
  </w:num>
  <w:num w:numId="3">
    <w:abstractNumId w:val="22"/>
  </w:num>
  <w:num w:numId="4">
    <w:abstractNumId w:val="26"/>
  </w:num>
  <w:num w:numId="5">
    <w:abstractNumId w:val="5"/>
  </w:num>
  <w:num w:numId="6">
    <w:abstractNumId w:val="29"/>
  </w:num>
  <w:num w:numId="7">
    <w:abstractNumId w:val="24"/>
  </w:num>
  <w:num w:numId="8">
    <w:abstractNumId w:val="25"/>
  </w:num>
  <w:num w:numId="9">
    <w:abstractNumId w:val="12"/>
  </w:num>
  <w:num w:numId="10">
    <w:abstractNumId w:val="21"/>
  </w:num>
  <w:num w:numId="11">
    <w:abstractNumId w:val="18"/>
  </w:num>
  <w:num w:numId="12">
    <w:abstractNumId w:val="4"/>
  </w:num>
  <w:num w:numId="13">
    <w:abstractNumId w:val="23"/>
  </w:num>
  <w:num w:numId="14">
    <w:abstractNumId w:val="19"/>
  </w:num>
  <w:num w:numId="15">
    <w:abstractNumId w:val="0"/>
  </w:num>
  <w:num w:numId="16">
    <w:abstractNumId w:val="14"/>
  </w:num>
  <w:num w:numId="17">
    <w:abstractNumId w:val="15"/>
  </w:num>
  <w:num w:numId="18">
    <w:abstractNumId w:val="7"/>
  </w:num>
  <w:num w:numId="19">
    <w:abstractNumId w:val="16"/>
  </w:num>
  <w:num w:numId="20">
    <w:abstractNumId w:val="9"/>
  </w:num>
  <w:num w:numId="21">
    <w:abstractNumId w:val="1"/>
  </w:num>
  <w:num w:numId="22">
    <w:abstractNumId w:val="27"/>
  </w:num>
  <w:num w:numId="23">
    <w:abstractNumId w:val="6"/>
  </w:num>
  <w:num w:numId="24">
    <w:abstractNumId w:val="2"/>
  </w:num>
  <w:num w:numId="25">
    <w:abstractNumId w:val="17"/>
  </w:num>
  <w:num w:numId="26">
    <w:abstractNumId w:val="11"/>
  </w:num>
  <w:num w:numId="27">
    <w:abstractNumId w:val="28"/>
  </w:num>
  <w:num w:numId="28">
    <w:abstractNumId w:val="10"/>
  </w:num>
  <w:num w:numId="29">
    <w:abstractNumId w:val="3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4EDB"/>
    <w:rsid w:val="0002367F"/>
    <w:rsid w:val="00030DA4"/>
    <w:rsid w:val="00031342"/>
    <w:rsid w:val="00031477"/>
    <w:rsid w:val="0003164E"/>
    <w:rsid w:val="00043C52"/>
    <w:rsid w:val="00052EE4"/>
    <w:rsid w:val="00066253"/>
    <w:rsid w:val="000739E7"/>
    <w:rsid w:val="00073DDA"/>
    <w:rsid w:val="00074054"/>
    <w:rsid w:val="00083CA1"/>
    <w:rsid w:val="00084BF3"/>
    <w:rsid w:val="00085958"/>
    <w:rsid w:val="00091DF5"/>
    <w:rsid w:val="00093AAD"/>
    <w:rsid w:val="000A23F8"/>
    <w:rsid w:val="000C02F6"/>
    <w:rsid w:val="000C0DE0"/>
    <w:rsid w:val="000C142C"/>
    <w:rsid w:val="000D5D96"/>
    <w:rsid w:val="000E02C9"/>
    <w:rsid w:val="000E29E2"/>
    <w:rsid w:val="000E5239"/>
    <w:rsid w:val="000E585A"/>
    <w:rsid w:val="000E71D3"/>
    <w:rsid w:val="000F5D7D"/>
    <w:rsid w:val="00104041"/>
    <w:rsid w:val="00106ADE"/>
    <w:rsid w:val="00112734"/>
    <w:rsid w:val="00116524"/>
    <w:rsid w:val="00117EE8"/>
    <w:rsid w:val="00126EF9"/>
    <w:rsid w:val="001304A8"/>
    <w:rsid w:val="00130751"/>
    <w:rsid w:val="00154F71"/>
    <w:rsid w:val="0017303F"/>
    <w:rsid w:val="00180CB4"/>
    <w:rsid w:val="00183019"/>
    <w:rsid w:val="001851C0"/>
    <w:rsid w:val="001852E9"/>
    <w:rsid w:val="001908DF"/>
    <w:rsid w:val="00195EFB"/>
    <w:rsid w:val="001B191F"/>
    <w:rsid w:val="001B47AA"/>
    <w:rsid w:val="001B7ECB"/>
    <w:rsid w:val="001D4B5C"/>
    <w:rsid w:val="001E68FB"/>
    <w:rsid w:val="001E69B1"/>
    <w:rsid w:val="001F476C"/>
    <w:rsid w:val="00213CD3"/>
    <w:rsid w:val="00224801"/>
    <w:rsid w:val="00226C70"/>
    <w:rsid w:val="00231E70"/>
    <w:rsid w:val="002354D2"/>
    <w:rsid w:val="002452E6"/>
    <w:rsid w:val="0025092F"/>
    <w:rsid w:val="00250B82"/>
    <w:rsid w:val="00275BB5"/>
    <w:rsid w:val="0029362D"/>
    <w:rsid w:val="002B3C39"/>
    <w:rsid w:val="002C1C14"/>
    <w:rsid w:val="002C2124"/>
    <w:rsid w:val="002D2418"/>
    <w:rsid w:val="002D5438"/>
    <w:rsid w:val="002E6468"/>
    <w:rsid w:val="002F768A"/>
    <w:rsid w:val="00305A76"/>
    <w:rsid w:val="003352AD"/>
    <w:rsid w:val="00342752"/>
    <w:rsid w:val="00346B26"/>
    <w:rsid w:val="00351B23"/>
    <w:rsid w:val="00355418"/>
    <w:rsid w:val="00356883"/>
    <w:rsid w:val="0036175D"/>
    <w:rsid w:val="00364B5F"/>
    <w:rsid w:val="0036545F"/>
    <w:rsid w:val="003662E3"/>
    <w:rsid w:val="0036672B"/>
    <w:rsid w:val="003670F3"/>
    <w:rsid w:val="00374181"/>
    <w:rsid w:val="00384FB9"/>
    <w:rsid w:val="003A18F7"/>
    <w:rsid w:val="003A3A4D"/>
    <w:rsid w:val="003B6AC1"/>
    <w:rsid w:val="003C2123"/>
    <w:rsid w:val="003C274A"/>
    <w:rsid w:val="003D2BCD"/>
    <w:rsid w:val="003F7734"/>
    <w:rsid w:val="00410274"/>
    <w:rsid w:val="0041080B"/>
    <w:rsid w:val="00413746"/>
    <w:rsid w:val="004208E5"/>
    <w:rsid w:val="00423C72"/>
    <w:rsid w:val="004247C3"/>
    <w:rsid w:val="0043238C"/>
    <w:rsid w:val="00444C48"/>
    <w:rsid w:val="00445950"/>
    <w:rsid w:val="00456038"/>
    <w:rsid w:val="0045629C"/>
    <w:rsid w:val="00456C11"/>
    <w:rsid w:val="00457F84"/>
    <w:rsid w:val="004744E1"/>
    <w:rsid w:val="00481420"/>
    <w:rsid w:val="0049022B"/>
    <w:rsid w:val="00492CD6"/>
    <w:rsid w:val="004961DB"/>
    <w:rsid w:val="004A2BE0"/>
    <w:rsid w:val="004A3210"/>
    <w:rsid w:val="004A3A9E"/>
    <w:rsid w:val="004B1381"/>
    <w:rsid w:val="004B47D1"/>
    <w:rsid w:val="004B4C1C"/>
    <w:rsid w:val="004B69F1"/>
    <w:rsid w:val="004C225B"/>
    <w:rsid w:val="004C7A8B"/>
    <w:rsid w:val="004E408F"/>
    <w:rsid w:val="005123F4"/>
    <w:rsid w:val="00513B54"/>
    <w:rsid w:val="00520373"/>
    <w:rsid w:val="005249B8"/>
    <w:rsid w:val="0052515D"/>
    <w:rsid w:val="005263C5"/>
    <w:rsid w:val="005301EA"/>
    <w:rsid w:val="00535A58"/>
    <w:rsid w:val="005362EB"/>
    <w:rsid w:val="00540EE8"/>
    <w:rsid w:val="005432E9"/>
    <w:rsid w:val="005557B7"/>
    <w:rsid w:val="005614B1"/>
    <w:rsid w:val="005722F8"/>
    <w:rsid w:val="0057345C"/>
    <w:rsid w:val="00577CF2"/>
    <w:rsid w:val="005811AA"/>
    <w:rsid w:val="0058124E"/>
    <w:rsid w:val="00592CF2"/>
    <w:rsid w:val="00594B8E"/>
    <w:rsid w:val="00597C7E"/>
    <w:rsid w:val="005A034C"/>
    <w:rsid w:val="005A7E30"/>
    <w:rsid w:val="005B1E68"/>
    <w:rsid w:val="005D0E8E"/>
    <w:rsid w:val="005E1D64"/>
    <w:rsid w:val="005E22F4"/>
    <w:rsid w:val="0061258A"/>
    <w:rsid w:val="006158F6"/>
    <w:rsid w:val="006302B0"/>
    <w:rsid w:val="00636ECB"/>
    <w:rsid w:val="006442E3"/>
    <w:rsid w:val="006445C1"/>
    <w:rsid w:val="006451D8"/>
    <w:rsid w:val="00647DA5"/>
    <w:rsid w:val="0065533D"/>
    <w:rsid w:val="00655630"/>
    <w:rsid w:val="006678DC"/>
    <w:rsid w:val="00672E09"/>
    <w:rsid w:val="0067790F"/>
    <w:rsid w:val="00681C4F"/>
    <w:rsid w:val="006B13ED"/>
    <w:rsid w:val="006B188E"/>
    <w:rsid w:val="006F5F50"/>
    <w:rsid w:val="00706970"/>
    <w:rsid w:val="0071210B"/>
    <w:rsid w:val="00712E7D"/>
    <w:rsid w:val="007151D3"/>
    <w:rsid w:val="00723356"/>
    <w:rsid w:val="00733975"/>
    <w:rsid w:val="00740FFD"/>
    <w:rsid w:val="00743A94"/>
    <w:rsid w:val="00745D21"/>
    <w:rsid w:val="00751CF1"/>
    <w:rsid w:val="0076182C"/>
    <w:rsid w:val="00780F50"/>
    <w:rsid w:val="0078309D"/>
    <w:rsid w:val="00785C16"/>
    <w:rsid w:val="00785F0D"/>
    <w:rsid w:val="007A3CB7"/>
    <w:rsid w:val="007A5996"/>
    <w:rsid w:val="007B1F6F"/>
    <w:rsid w:val="007B2109"/>
    <w:rsid w:val="007D4127"/>
    <w:rsid w:val="007F56A1"/>
    <w:rsid w:val="00805EA2"/>
    <w:rsid w:val="0081591D"/>
    <w:rsid w:val="00827F0A"/>
    <w:rsid w:val="00836F5B"/>
    <w:rsid w:val="008378F5"/>
    <w:rsid w:val="00843AEC"/>
    <w:rsid w:val="00856766"/>
    <w:rsid w:val="00871AF7"/>
    <w:rsid w:val="0087275B"/>
    <w:rsid w:val="00873824"/>
    <w:rsid w:val="00875264"/>
    <w:rsid w:val="00886109"/>
    <w:rsid w:val="008C4F2C"/>
    <w:rsid w:val="008C5DA5"/>
    <w:rsid w:val="008E6561"/>
    <w:rsid w:val="008F11A6"/>
    <w:rsid w:val="0091260A"/>
    <w:rsid w:val="00914E93"/>
    <w:rsid w:val="00927853"/>
    <w:rsid w:val="00930DC4"/>
    <w:rsid w:val="00935DAF"/>
    <w:rsid w:val="0095703D"/>
    <w:rsid w:val="00957C2C"/>
    <w:rsid w:val="009721DB"/>
    <w:rsid w:val="00972A68"/>
    <w:rsid w:val="0098117D"/>
    <w:rsid w:val="009854B5"/>
    <w:rsid w:val="009A3A07"/>
    <w:rsid w:val="009B3A01"/>
    <w:rsid w:val="009B784A"/>
    <w:rsid w:val="009C05E6"/>
    <w:rsid w:val="009C67B7"/>
    <w:rsid w:val="009C6A08"/>
    <w:rsid w:val="009E0E29"/>
    <w:rsid w:val="009E2D82"/>
    <w:rsid w:val="009F076B"/>
    <w:rsid w:val="009F391D"/>
    <w:rsid w:val="00A1037A"/>
    <w:rsid w:val="00A32AC4"/>
    <w:rsid w:val="00A372AD"/>
    <w:rsid w:val="00A378FC"/>
    <w:rsid w:val="00A51E3B"/>
    <w:rsid w:val="00A52DE6"/>
    <w:rsid w:val="00A56CEC"/>
    <w:rsid w:val="00A56D63"/>
    <w:rsid w:val="00A613DB"/>
    <w:rsid w:val="00A840F6"/>
    <w:rsid w:val="00A96773"/>
    <w:rsid w:val="00A97DE4"/>
    <w:rsid w:val="00AA073E"/>
    <w:rsid w:val="00AA1CB3"/>
    <w:rsid w:val="00AA4F37"/>
    <w:rsid w:val="00AB0A35"/>
    <w:rsid w:val="00AB284B"/>
    <w:rsid w:val="00AB517B"/>
    <w:rsid w:val="00AD5D16"/>
    <w:rsid w:val="00AE43A8"/>
    <w:rsid w:val="00AF24E3"/>
    <w:rsid w:val="00AF7447"/>
    <w:rsid w:val="00B04B86"/>
    <w:rsid w:val="00B11159"/>
    <w:rsid w:val="00B27AA8"/>
    <w:rsid w:val="00B300CE"/>
    <w:rsid w:val="00B366C3"/>
    <w:rsid w:val="00B572DD"/>
    <w:rsid w:val="00B70505"/>
    <w:rsid w:val="00B90985"/>
    <w:rsid w:val="00B96DC5"/>
    <w:rsid w:val="00BA1420"/>
    <w:rsid w:val="00BA41FC"/>
    <w:rsid w:val="00BA7347"/>
    <w:rsid w:val="00BB6B66"/>
    <w:rsid w:val="00BC4FCC"/>
    <w:rsid w:val="00BC5CE9"/>
    <w:rsid w:val="00BC6388"/>
    <w:rsid w:val="00BC6AAC"/>
    <w:rsid w:val="00BD4D37"/>
    <w:rsid w:val="00BD5A82"/>
    <w:rsid w:val="00BE01FF"/>
    <w:rsid w:val="00BF6705"/>
    <w:rsid w:val="00C06F8D"/>
    <w:rsid w:val="00C13D73"/>
    <w:rsid w:val="00C30A20"/>
    <w:rsid w:val="00C34D4F"/>
    <w:rsid w:val="00C469C4"/>
    <w:rsid w:val="00C475F2"/>
    <w:rsid w:val="00C537B2"/>
    <w:rsid w:val="00C562CC"/>
    <w:rsid w:val="00C575D6"/>
    <w:rsid w:val="00C702E6"/>
    <w:rsid w:val="00C71D92"/>
    <w:rsid w:val="00C7273C"/>
    <w:rsid w:val="00C72BD7"/>
    <w:rsid w:val="00C73FCA"/>
    <w:rsid w:val="00C772CD"/>
    <w:rsid w:val="00C772E7"/>
    <w:rsid w:val="00C7731B"/>
    <w:rsid w:val="00C774CD"/>
    <w:rsid w:val="00C82393"/>
    <w:rsid w:val="00C82659"/>
    <w:rsid w:val="00C843FE"/>
    <w:rsid w:val="00C91B9D"/>
    <w:rsid w:val="00C94E2E"/>
    <w:rsid w:val="00C967F8"/>
    <w:rsid w:val="00CA7AC3"/>
    <w:rsid w:val="00CB1E2D"/>
    <w:rsid w:val="00CD29B9"/>
    <w:rsid w:val="00CF3935"/>
    <w:rsid w:val="00CF3A18"/>
    <w:rsid w:val="00CF52E4"/>
    <w:rsid w:val="00CF5E74"/>
    <w:rsid w:val="00D10AB4"/>
    <w:rsid w:val="00D10DF6"/>
    <w:rsid w:val="00D32AD3"/>
    <w:rsid w:val="00D33D40"/>
    <w:rsid w:val="00D34C89"/>
    <w:rsid w:val="00D36D61"/>
    <w:rsid w:val="00D41698"/>
    <w:rsid w:val="00D45A50"/>
    <w:rsid w:val="00D4701A"/>
    <w:rsid w:val="00D56B45"/>
    <w:rsid w:val="00D57A86"/>
    <w:rsid w:val="00D7052A"/>
    <w:rsid w:val="00D71B7A"/>
    <w:rsid w:val="00D87549"/>
    <w:rsid w:val="00DA169E"/>
    <w:rsid w:val="00DD1B5C"/>
    <w:rsid w:val="00DD451A"/>
    <w:rsid w:val="00DD47D7"/>
    <w:rsid w:val="00DE4F11"/>
    <w:rsid w:val="00DF05A0"/>
    <w:rsid w:val="00DF21E0"/>
    <w:rsid w:val="00DF268A"/>
    <w:rsid w:val="00DF3407"/>
    <w:rsid w:val="00DF3D65"/>
    <w:rsid w:val="00DF585D"/>
    <w:rsid w:val="00DF700D"/>
    <w:rsid w:val="00E025F8"/>
    <w:rsid w:val="00E10540"/>
    <w:rsid w:val="00E1720E"/>
    <w:rsid w:val="00E248D7"/>
    <w:rsid w:val="00E27084"/>
    <w:rsid w:val="00E43487"/>
    <w:rsid w:val="00E539DA"/>
    <w:rsid w:val="00E64BC7"/>
    <w:rsid w:val="00E70E6D"/>
    <w:rsid w:val="00E7306D"/>
    <w:rsid w:val="00E769E0"/>
    <w:rsid w:val="00E81516"/>
    <w:rsid w:val="00E830D3"/>
    <w:rsid w:val="00E9705A"/>
    <w:rsid w:val="00E9751F"/>
    <w:rsid w:val="00EB2B68"/>
    <w:rsid w:val="00EC29DE"/>
    <w:rsid w:val="00EC34D8"/>
    <w:rsid w:val="00EC3E9C"/>
    <w:rsid w:val="00ED4F2E"/>
    <w:rsid w:val="00EE0D92"/>
    <w:rsid w:val="00EE3B82"/>
    <w:rsid w:val="00EF4002"/>
    <w:rsid w:val="00EF4F59"/>
    <w:rsid w:val="00EF7899"/>
    <w:rsid w:val="00F03BC1"/>
    <w:rsid w:val="00F126C8"/>
    <w:rsid w:val="00F16B2C"/>
    <w:rsid w:val="00F351C5"/>
    <w:rsid w:val="00F37AD4"/>
    <w:rsid w:val="00F37E26"/>
    <w:rsid w:val="00F43021"/>
    <w:rsid w:val="00F52C12"/>
    <w:rsid w:val="00F62759"/>
    <w:rsid w:val="00F71B30"/>
    <w:rsid w:val="00F83C99"/>
    <w:rsid w:val="00F849F2"/>
    <w:rsid w:val="00F8661D"/>
    <w:rsid w:val="00F92619"/>
    <w:rsid w:val="00F9350E"/>
    <w:rsid w:val="00F94156"/>
    <w:rsid w:val="00FA335A"/>
    <w:rsid w:val="00FA3CE4"/>
    <w:rsid w:val="00FB008A"/>
    <w:rsid w:val="00FB1F7A"/>
    <w:rsid w:val="00FC41F9"/>
    <w:rsid w:val="00FD0CE8"/>
    <w:rsid w:val="00FD7E5F"/>
    <w:rsid w:val="00FE1957"/>
    <w:rsid w:val="00FE63E5"/>
    <w:rsid w:val="00FF4718"/>
    <w:rsid w:val="00FF6072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D8109C55-3E17-4C30-BE67-539D061E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5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D7052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jc w:val="both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20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paragraph" w:styleId="ad">
    <w:name w:val="Body Text"/>
    <w:aliases w:val="bt"/>
    <w:basedOn w:val="a"/>
    <w:link w:val="Char6"/>
    <w:rsid w:val="00706970"/>
    <w:pPr>
      <w:overflowPunct/>
      <w:autoSpaceDE/>
      <w:autoSpaceDN/>
      <w:adjustRightInd/>
      <w:spacing w:after="120"/>
      <w:ind w:left="720" w:hanging="720"/>
      <w:jc w:val="both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6">
    <w:name w:val="正文文本 Char"/>
    <w:aliases w:val="bt Char"/>
    <w:basedOn w:val="a0"/>
    <w:link w:val="ad"/>
    <w:rsid w:val="00706970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customStyle="1" w:styleId="Comments">
    <w:name w:val="Comments"/>
    <w:basedOn w:val="a"/>
    <w:link w:val="CommentsChar"/>
    <w:qFormat/>
    <w:rsid w:val="00FC41F9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C41F9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TAH">
    <w:name w:val="TAH"/>
    <w:basedOn w:val="TAC"/>
    <w:link w:val="TAHCar"/>
    <w:rsid w:val="00B04B86"/>
    <w:rPr>
      <w:b/>
    </w:rPr>
  </w:style>
  <w:style w:type="paragraph" w:customStyle="1" w:styleId="TAC">
    <w:name w:val="TAC"/>
    <w:basedOn w:val="a"/>
    <w:link w:val="TACChar"/>
    <w:rsid w:val="00B04B8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val="x-none"/>
    </w:rPr>
  </w:style>
  <w:style w:type="character" w:customStyle="1" w:styleId="TACChar">
    <w:name w:val="TAC Char"/>
    <w:link w:val="TAC"/>
    <w:locked/>
    <w:rsid w:val="00B04B86"/>
    <w:rPr>
      <w:rFonts w:ascii="Arial" w:hAnsi="Arial" w:cs="Times New Roman"/>
      <w:kern w:val="0"/>
      <w:sz w:val="18"/>
      <w:szCs w:val="20"/>
      <w:lang w:val="x-none" w:eastAsia="en-US"/>
    </w:rPr>
  </w:style>
  <w:style w:type="character" w:customStyle="1" w:styleId="TAHCar">
    <w:name w:val="TAH Car"/>
    <w:link w:val="TAH"/>
    <w:rsid w:val="00B04B86"/>
    <w:rPr>
      <w:rFonts w:ascii="Arial" w:hAnsi="Arial" w:cs="Times New Roman"/>
      <w:b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268C4-981C-457D-8CD8-1B86F86F4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1094</Words>
  <Characters>6242</Characters>
  <Application>Microsoft Office Word</Application>
  <DocSecurity>0</DocSecurity>
  <Lines>52</Lines>
  <Paragraphs>14</Paragraphs>
  <ScaleCrop>false</ScaleCrop>
  <Company>Spreadtrum</Company>
  <LinksUpToDate>false</LinksUpToDate>
  <CharactersWithSpaces>7322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 Zhang (张飒)</dc:creator>
  <cp:keywords/>
  <dc:description/>
  <cp:lastModifiedBy>Spreadtrum Communications</cp:lastModifiedBy>
  <cp:revision>4</cp:revision>
  <dcterms:created xsi:type="dcterms:W3CDTF">2018-11-02T07:33:00Z</dcterms:created>
  <dcterms:modified xsi:type="dcterms:W3CDTF">2018-11-02T09:16:00Z</dcterms:modified>
</cp:coreProperties>
</file>